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6"/>
        <w:gridCol w:w="6312"/>
      </w:tblGrid>
      <w:tr w:rsidR="00CD250B" w:rsidRPr="00D606B8" w:rsidTr="00CD250B">
        <w:trPr>
          <w:trHeight w:val="885"/>
        </w:trPr>
        <w:tc>
          <w:tcPr>
            <w:tcW w:w="1602" w:type="pct"/>
            <w:tcBorders>
              <w:bottom w:val="single" w:sz="4" w:space="0" w:color="auto"/>
              <w:right w:val="single" w:sz="4" w:space="0" w:color="auto"/>
            </w:tcBorders>
            <w:vAlign w:val="center"/>
          </w:tcPr>
          <w:p w:rsidR="00CD250B" w:rsidRPr="00D606B8" w:rsidRDefault="00CD250B" w:rsidP="008F736F">
            <w:pPr>
              <w:jc w:val="center"/>
              <w:rPr>
                <w:rFonts w:ascii="Arial" w:hAnsi="Arial" w:cs="Arial"/>
              </w:rPr>
            </w:pPr>
            <w:bookmarkStart w:id="0" w:name="_Toc443924747"/>
            <w:bookmarkStart w:id="1" w:name="_Toc443924745"/>
            <w:bookmarkStart w:id="2" w:name="_Toc443924743"/>
            <w:bookmarkStart w:id="3" w:name="_Toc443924741"/>
            <w:r>
              <w:rPr>
                <w:noProof/>
                <w:lang w:val="fr-BE" w:eastAsia="fr-BE" w:bidi="ar-SA"/>
              </w:rPr>
              <w:drawing>
                <wp:inline distT="0" distB="0" distL="0" distR="0">
                  <wp:extent cx="1725478" cy="609600"/>
                  <wp:effectExtent l="19050" t="0" r="8072" b="0"/>
                  <wp:docPr id="11" name="Image 1" descr="D:\Stéphane COOLS\logo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Stéphane COOLS\logo 2011.JPG"/>
                          <pic:cNvPicPr>
                            <a:picLocks noChangeAspect="1" noChangeArrowheads="1"/>
                          </pic:cNvPicPr>
                        </pic:nvPicPr>
                        <pic:blipFill>
                          <a:blip r:embed="rId8" cstate="print"/>
                          <a:srcRect/>
                          <a:stretch>
                            <a:fillRect/>
                          </a:stretch>
                        </pic:blipFill>
                        <pic:spPr bwMode="auto">
                          <a:xfrm>
                            <a:off x="0" y="0"/>
                            <a:ext cx="1725478" cy="609600"/>
                          </a:xfrm>
                          <a:prstGeom prst="rect">
                            <a:avLst/>
                          </a:prstGeom>
                          <a:noFill/>
                          <a:ln w="9525">
                            <a:noFill/>
                            <a:miter lim="800000"/>
                            <a:headEnd/>
                            <a:tailEnd/>
                          </a:ln>
                        </pic:spPr>
                      </pic:pic>
                    </a:graphicData>
                  </a:graphic>
                </wp:inline>
              </w:drawing>
            </w:r>
          </w:p>
        </w:tc>
        <w:tc>
          <w:tcPr>
            <w:tcW w:w="3398" w:type="pct"/>
            <w:tcBorders>
              <w:left w:val="single" w:sz="4" w:space="0" w:color="auto"/>
              <w:bottom w:val="single" w:sz="4" w:space="0" w:color="auto"/>
            </w:tcBorders>
            <w:vAlign w:val="center"/>
          </w:tcPr>
          <w:p w:rsidR="00CD250B" w:rsidRDefault="00CD250B" w:rsidP="00CD250B">
            <w:pPr>
              <w:pStyle w:val="annexes"/>
              <w:spacing w:before="120" w:after="120"/>
              <w:jc w:val="center"/>
              <w:rPr>
                <w:sz w:val="32"/>
                <w:szCs w:val="28"/>
              </w:rPr>
            </w:pPr>
            <w:r w:rsidRPr="00647C6C">
              <w:rPr>
                <w:sz w:val="32"/>
                <w:szCs w:val="28"/>
                <w:lang w:val="nl-BE"/>
              </w:rPr>
              <w:t>Règlement AwAC pour la mise en œuvre des projets Nord-Sud</w:t>
            </w:r>
          </w:p>
          <w:p w:rsidR="00CD250B" w:rsidRPr="00CD250B" w:rsidRDefault="00CD250B" w:rsidP="00CD250B">
            <w:pPr>
              <w:jc w:val="center"/>
              <w:rPr>
                <w:b/>
                <w:sz w:val="32"/>
                <w:szCs w:val="32"/>
                <w:lang w:val="fr-BE"/>
              </w:rPr>
            </w:pPr>
            <w:r w:rsidRPr="009D58D7">
              <w:rPr>
                <w:b/>
                <w:sz w:val="32"/>
                <w:szCs w:val="32"/>
                <w:lang w:val="fr-BE"/>
              </w:rPr>
              <w:t>Annexe 5</w:t>
            </w:r>
            <w:bookmarkStart w:id="4" w:name="_Toc443924748"/>
            <w:r>
              <w:rPr>
                <w:b/>
                <w:sz w:val="32"/>
                <w:szCs w:val="32"/>
                <w:lang w:val="fr-BE"/>
              </w:rPr>
              <w:t xml:space="preserve"> : </w:t>
            </w:r>
            <w:r w:rsidRPr="009D58D7">
              <w:rPr>
                <w:b/>
                <w:sz w:val="32"/>
                <w:szCs w:val="32"/>
                <w:lang w:val="fr-BE"/>
              </w:rPr>
              <w:t>Modèle de convention bailleur-porteur</w:t>
            </w:r>
            <w:bookmarkEnd w:id="4"/>
          </w:p>
        </w:tc>
      </w:tr>
      <w:bookmarkEnd w:id="0"/>
      <w:bookmarkEnd w:id="1"/>
      <w:bookmarkEnd w:id="2"/>
      <w:bookmarkEnd w:id="3"/>
    </w:tbl>
    <w:p w:rsidR="00AB3F29" w:rsidRPr="00326CDB" w:rsidRDefault="00AB3F29" w:rsidP="00AB3F29">
      <w:pPr>
        <w:jc w:val="both"/>
        <w:rPr>
          <w:rFonts w:asciiTheme="minorHAnsi" w:hAnsiTheme="minorHAnsi"/>
          <w:szCs w:val="24"/>
          <w:lang w:val="fr-BE"/>
        </w:rPr>
      </w:pPr>
    </w:p>
    <w:p w:rsidR="00AB3F29" w:rsidRPr="00326CDB" w:rsidRDefault="00AB3F29" w:rsidP="00AB3F29">
      <w:pPr>
        <w:jc w:val="both"/>
        <w:rPr>
          <w:rFonts w:asciiTheme="minorHAnsi" w:hAnsiTheme="minorHAnsi"/>
          <w:b/>
          <w:szCs w:val="24"/>
          <w:lang w:val="fr-BE"/>
        </w:rPr>
      </w:pPr>
      <w:r w:rsidRPr="00326CDB">
        <w:rPr>
          <w:rFonts w:asciiTheme="minorHAnsi" w:hAnsiTheme="minorHAnsi"/>
          <w:b/>
          <w:szCs w:val="24"/>
          <w:lang w:val="fr-BE"/>
        </w:rPr>
        <w:t>Convention de collaboration</w:t>
      </w:r>
    </w:p>
    <w:p w:rsidR="00AB3F29" w:rsidRPr="00326CDB" w:rsidRDefault="00AB3F29" w:rsidP="00AB3F29">
      <w:pPr>
        <w:jc w:val="both"/>
        <w:rPr>
          <w:rFonts w:asciiTheme="minorHAnsi" w:hAnsiTheme="minorHAnsi"/>
          <w:szCs w:val="24"/>
          <w:lang w:val="fr-BE"/>
        </w:rPr>
      </w:pPr>
    </w:p>
    <w:p w:rsidR="00AB3F29" w:rsidRPr="00326CDB" w:rsidRDefault="00AB3F29" w:rsidP="00AB3F29">
      <w:pPr>
        <w:jc w:val="both"/>
        <w:rPr>
          <w:rFonts w:asciiTheme="minorHAnsi" w:hAnsiTheme="minorHAnsi"/>
          <w:szCs w:val="24"/>
          <w:lang w:val="fr-BE"/>
        </w:rPr>
      </w:pPr>
      <w:r w:rsidRPr="00326CDB">
        <w:rPr>
          <w:rFonts w:asciiTheme="minorHAnsi" w:hAnsiTheme="minorHAnsi"/>
          <w:szCs w:val="24"/>
          <w:lang w:val="fr-BE"/>
        </w:rPr>
        <w:t>Entre le porteur … et le bailleur AwAC</w:t>
      </w:r>
      <w:r>
        <w:rPr>
          <w:rFonts w:asciiTheme="minorHAnsi" w:hAnsiTheme="minorHAnsi"/>
          <w:szCs w:val="24"/>
          <w:lang w:val="fr-BE"/>
        </w:rPr>
        <w:t xml:space="preserve"> </w:t>
      </w:r>
      <w:r w:rsidRPr="00326CDB">
        <w:rPr>
          <w:rFonts w:asciiTheme="minorHAnsi" w:hAnsiTheme="minorHAnsi"/>
          <w:szCs w:val="24"/>
          <w:lang w:val="fr-BE"/>
        </w:rPr>
        <w:t>pour la mise en œuvre du projet </w:t>
      </w:r>
    </w:p>
    <w:p w:rsidR="00AB3F29" w:rsidRPr="00326CDB" w:rsidRDefault="00AB3F29" w:rsidP="00AB3F29">
      <w:pPr>
        <w:jc w:val="both"/>
        <w:rPr>
          <w:rFonts w:asciiTheme="minorHAnsi" w:hAnsiTheme="minorHAnsi"/>
          <w:szCs w:val="24"/>
          <w:lang w:val="fr-BE"/>
        </w:rPr>
      </w:pPr>
      <w:r w:rsidRPr="00326CDB">
        <w:rPr>
          <w:rFonts w:asciiTheme="minorHAnsi" w:hAnsiTheme="minorHAnsi"/>
          <w:szCs w:val="24"/>
          <w:lang w:val="fr-BE"/>
        </w:rPr>
        <w:t>…</w:t>
      </w:r>
    </w:p>
    <w:p w:rsidR="00AB3F29" w:rsidRPr="00326CDB" w:rsidRDefault="00AB3F29" w:rsidP="00AB3F29">
      <w:pPr>
        <w:jc w:val="both"/>
        <w:rPr>
          <w:rFonts w:asciiTheme="minorHAnsi" w:hAnsiTheme="minorHAnsi"/>
          <w:szCs w:val="24"/>
          <w:lang w:val="fr-BE"/>
        </w:rPr>
      </w:pPr>
      <w:r w:rsidRPr="00326CDB">
        <w:rPr>
          <w:rFonts w:asciiTheme="minorHAnsi" w:hAnsiTheme="minorHAnsi"/>
          <w:szCs w:val="24"/>
          <w:lang w:val="fr-BE"/>
        </w:rPr>
        <w:t>Dans le cadre du programme …</w:t>
      </w:r>
      <w:r w:rsidRPr="00326CDB">
        <w:rPr>
          <w:rStyle w:val="Appelnotedebasdep"/>
          <w:rFonts w:asciiTheme="minorHAnsi" w:hAnsiTheme="minorHAnsi"/>
          <w:szCs w:val="24"/>
        </w:rPr>
        <w:footnoteReference w:id="1"/>
      </w:r>
    </w:p>
    <w:p w:rsidR="00AB3F29" w:rsidRPr="00326CDB" w:rsidRDefault="00AB3F29" w:rsidP="00AB3F29">
      <w:pPr>
        <w:jc w:val="both"/>
        <w:rPr>
          <w:rFonts w:asciiTheme="minorHAnsi" w:hAnsiTheme="minorHAnsi"/>
          <w:b/>
          <w:szCs w:val="24"/>
          <w:lang w:val="fr-BE"/>
        </w:rPr>
      </w:pPr>
    </w:p>
    <w:p w:rsidR="00AB3F29" w:rsidRPr="00326CDB" w:rsidRDefault="00AB3F29" w:rsidP="00AB3F29">
      <w:pPr>
        <w:jc w:val="both"/>
        <w:rPr>
          <w:rFonts w:asciiTheme="minorHAnsi" w:hAnsiTheme="minorHAnsi"/>
          <w:szCs w:val="24"/>
          <w:lang w:val="fr-BE"/>
        </w:rPr>
      </w:pPr>
      <w:r w:rsidRPr="00326CDB">
        <w:rPr>
          <w:rFonts w:asciiTheme="minorHAnsi" w:hAnsiTheme="minorHAnsi"/>
          <w:i/>
          <w:szCs w:val="24"/>
          <w:lang w:val="fr-BE"/>
        </w:rPr>
        <w:t>Reconnaissant</w:t>
      </w:r>
      <w:r w:rsidRPr="00326CDB">
        <w:rPr>
          <w:rFonts w:asciiTheme="minorHAnsi" w:hAnsiTheme="minorHAnsi"/>
          <w:szCs w:val="24"/>
          <w:lang w:val="fr-BE"/>
        </w:rPr>
        <w:t xml:space="preserve"> que les changements climatiques constituent à l’échelle mondiale un problème requérant une collaboration concertée entre toutes les régions du monde au bénéfice des générations actuelles et futures,</w:t>
      </w:r>
    </w:p>
    <w:p w:rsidR="00AB3F29" w:rsidRPr="00326CDB" w:rsidRDefault="00AB3F29" w:rsidP="00AB3F29">
      <w:pPr>
        <w:jc w:val="both"/>
        <w:rPr>
          <w:rFonts w:asciiTheme="minorHAnsi" w:hAnsiTheme="minorHAnsi"/>
          <w:szCs w:val="24"/>
          <w:lang w:val="fr-BE"/>
        </w:rPr>
      </w:pPr>
    </w:p>
    <w:p w:rsidR="00AB3F29" w:rsidRPr="00326CDB" w:rsidRDefault="00AB3F29" w:rsidP="00AB3F29">
      <w:pPr>
        <w:jc w:val="both"/>
        <w:rPr>
          <w:rFonts w:asciiTheme="minorHAnsi" w:hAnsiTheme="minorHAnsi"/>
          <w:szCs w:val="24"/>
          <w:lang w:val="fr-BE"/>
        </w:rPr>
      </w:pPr>
      <w:r w:rsidRPr="00326CDB">
        <w:rPr>
          <w:rFonts w:asciiTheme="minorHAnsi" w:hAnsiTheme="minorHAnsi"/>
          <w:i/>
          <w:szCs w:val="24"/>
          <w:lang w:val="fr-BE"/>
        </w:rPr>
        <w:t>Rappelant</w:t>
      </w:r>
      <w:r w:rsidRPr="00326CDB">
        <w:rPr>
          <w:rFonts w:asciiTheme="minorHAnsi" w:hAnsiTheme="minorHAnsi"/>
          <w:szCs w:val="24"/>
          <w:lang w:val="fr-BE"/>
        </w:rPr>
        <w:t xml:space="preserve"> les dispositions de la convention cadre des Nations unies sur les Changements climatiques, signée le 12 mai 1992 à New York,</w:t>
      </w:r>
    </w:p>
    <w:p w:rsidR="00AB3F29" w:rsidRPr="00326CDB" w:rsidRDefault="00AB3F29" w:rsidP="00AB3F29">
      <w:pPr>
        <w:jc w:val="both"/>
        <w:rPr>
          <w:rFonts w:asciiTheme="minorHAnsi" w:hAnsiTheme="minorHAnsi"/>
          <w:szCs w:val="24"/>
          <w:lang w:val="fr-BE"/>
        </w:rPr>
      </w:pPr>
    </w:p>
    <w:p w:rsidR="00AB3F29" w:rsidRPr="00326CDB" w:rsidRDefault="00AB3F29" w:rsidP="00AB3F29">
      <w:pPr>
        <w:jc w:val="both"/>
        <w:rPr>
          <w:rFonts w:asciiTheme="minorHAnsi" w:hAnsiTheme="minorHAnsi"/>
          <w:szCs w:val="24"/>
          <w:lang w:val="fr-BE"/>
        </w:rPr>
      </w:pPr>
      <w:r w:rsidRPr="00326CDB">
        <w:rPr>
          <w:rFonts w:asciiTheme="minorHAnsi" w:hAnsiTheme="minorHAnsi"/>
          <w:i/>
          <w:szCs w:val="24"/>
          <w:lang w:val="fr-BE"/>
        </w:rPr>
        <w:t xml:space="preserve">Rappelant </w:t>
      </w:r>
      <w:r w:rsidRPr="00326CDB">
        <w:rPr>
          <w:rFonts w:asciiTheme="minorHAnsi" w:hAnsiTheme="minorHAnsi"/>
          <w:szCs w:val="24"/>
          <w:lang w:val="fr-BE"/>
        </w:rPr>
        <w:t>les engagements des pays développés consignés dans l’Accord de Copenhague du 18 décembre 2009 pour assurer un soutien financier rapide aux pays en développement,</w:t>
      </w:r>
    </w:p>
    <w:p w:rsidR="00AB3F29" w:rsidRPr="00326CDB" w:rsidRDefault="00AB3F29" w:rsidP="00AB3F29">
      <w:pPr>
        <w:jc w:val="both"/>
        <w:rPr>
          <w:rFonts w:asciiTheme="minorHAnsi" w:hAnsiTheme="minorHAnsi"/>
          <w:szCs w:val="24"/>
          <w:lang w:val="fr-BE"/>
        </w:rPr>
      </w:pPr>
    </w:p>
    <w:p w:rsidR="00AB3F29" w:rsidRPr="00326CDB" w:rsidRDefault="00AB3F29" w:rsidP="00AB3F29">
      <w:pPr>
        <w:jc w:val="both"/>
        <w:rPr>
          <w:rFonts w:asciiTheme="minorHAnsi" w:hAnsiTheme="minorHAnsi"/>
          <w:szCs w:val="24"/>
          <w:lang w:val="fr-BE"/>
        </w:rPr>
      </w:pPr>
      <w:r w:rsidRPr="00326CDB">
        <w:rPr>
          <w:rFonts w:asciiTheme="minorHAnsi" w:hAnsiTheme="minorHAnsi"/>
          <w:i/>
          <w:szCs w:val="24"/>
          <w:lang w:val="fr-BE"/>
        </w:rPr>
        <w:t>Rappelant</w:t>
      </w:r>
      <w:r w:rsidRPr="00326CDB">
        <w:rPr>
          <w:rFonts w:asciiTheme="minorHAnsi" w:hAnsiTheme="minorHAnsi"/>
          <w:szCs w:val="24"/>
          <w:lang w:val="fr-BE"/>
        </w:rPr>
        <w:t xml:space="preserve"> plus particulièrement l’engagement de la Wallonie de concrétiser sa participation à … </w:t>
      </w:r>
    </w:p>
    <w:p w:rsidR="00AB3F29" w:rsidRPr="00326CDB" w:rsidRDefault="00AB3F29" w:rsidP="00AB3F29">
      <w:pPr>
        <w:jc w:val="both"/>
        <w:rPr>
          <w:rFonts w:asciiTheme="minorHAnsi" w:hAnsiTheme="minorHAnsi"/>
          <w:i/>
          <w:szCs w:val="24"/>
          <w:lang w:val="fr-BE"/>
        </w:rPr>
      </w:pPr>
    </w:p>
    <w:p w:rsidR="00AB3F29" w:rsidRPr="00326CDB" w:rsidRDefault="00AB3F29" w:rsidP="00AB3F29">
      <w:pPr>
        <w:jc w:val="both"/>
        <w:rPr>
          <w:rFonts w:asciiTheme="minorHAnsi" w:hAnsiTheme="minorHAnsi"/>
          <w:szCs w:val="24"/>
          <w:lang w:val="fr-BE"/>
        </w:rPr>
      </w:pPr>
      <w:r w:rsidRPr="00326CDB">
        <w:rPr>
          <w:rFonts w:asciiTheme="minorHAnsi" w:hAnsiTheme="minorHAnsi"/>
          <w:i/>
          <w:szCs w:val="24"/>
          <w:lang w:val="fr-BE"/>
        </w:rPr>
        <w:lastRenderedPageBreak/>
        <w:t>Considérant</w:t>
      </w:r>
      <w:r w:rsidRPr="00326CDB">
        <w:rPr>
          <w:rFonts w:asciiTheme="minorHAnsi" w:hAnsiTheme="minorHAnsi"/>
          <w:szCs w:val="24"/>
          <w:lang w:val="fr-BE"/>
        </w:rPr>
        <w:t xml:space="preserve"> la décision du Gouvernement wallon du ../../….,</w:t>
      </w:r>
    </w:p>
    <w:p w:rsidR="00AB3F29" w:rsidRPr="00326CDB" w:rsidRDefault="00AB3F29" w:rsidP="00AB3F29">
      <w:pPr>
        <w:jc w:val="both"/>
        <w:rPr>
          <w:rFonts w:asciiTheme="minorHAnsi" w:hAnsiTheme="minorHAnsi"/>
          <w:i/>
          <w:szCs w:val="24"/>
          <w:lang w:val="fr-BE"/>
        </w:rPr>
      </w:pPr>
    </w:p>
    <w:p w:rsidR="00AB3F29" w:rsidRPr="00326CDB" w:rsidRDefault="00AB3F29" w:rsidP="00AB3F29">
      <w:pPr>
        <w:jc w:val="both"/>
        <w:rPr>
          <w:rFonts w:asciiTheme="minorHAnsi" w:hAnsiTheme="minorHAnsi"/>
          <w:szCs w:val="24"/>
          <w:lang w:val="fr-BE"/>
        </w:rPr>
      </w:pPr>
      <w:r w:rsidRPr="00326CDB">
        <w:rPr>
          <w:rFonts w:asciiTheme="minorHAnsi" w:hAnsiTheme="minorHAnsi"/>
          <w:i/>
          <w:szCs w:val="24"/>
          <w:lang w:val="fr-BE"/>
        </w:rPr>
        <w:t>Considérant</w:t>
      </w:r>
      <w:r w:rsidRPr="00326CDB">
        <w:rPr>
          <w:rFonts w:asciiTheme="minorHAnsi" w:hAnsiTheme="minorHAnsi"/>
          <w:szCs w:val="24"/>
          <w:lang w:val="fr-BE"/>
        </w:rPr>
        <w:t xml:space="preserve"> les décisions du Comité d’accompagnement du ../../….</w:t>
      </w:r>
    </w:p>
    <w:p w:rsidR="00AB3F29" w:rsidRPr="00326CDB" w:rsidRDefault="00AB3F29" w:rsidP="00AB3F29">
      <w:pPr>
        <w:jc w:val="both"/>
        <w:rPr>
          <w:rFonts w:asciiTheme="minorHAnsi" w:hAnsiTheme="minorHAnsi"/>
          <w:szCs w:val="24"/>
          <w:lang w:val="fr-BE"/>
        </w:rPr>
      </w:pPr>
    </w:p>
    <w:p w:rsidR="00AB3F29" w:rsidRPr="00326CDB" w:rsidRDefault="00AB3F29" w:rsidP="00AB3F29">
      <w:pPr>
        <w:jc w:val="both"/>
        <w:rPr>
          <w:rFonts w:asciiTheme="minorHAnsi" w:hAnsiTheme="minorHAnsi"/>
          <w:szCs w:val="24"/>
          <w:lang w:val="fr-BE"/>
        </w:rPr>
      </w:pPr>
      <w:r w:rsidRPr="00326CDB">
        <w:rPr>
          <w:rFonts w:asciiTheme="minorHAnsi" w:hAnsiTheme="minorHAnsi"/>
          <w:i/>
          <w:szCs w:val="24"/>
          <w:lang w:val="fr-BE"/>
        </w:rPr>
        <w:t>Soucieux de</w:t>
      </w:r>
      <w:r w:rsidRPr="00326CDB">
        <w:rPr>
          <w:rFonts w:asciiTheme="minorHAnsi" w:hAnsiTheme="minorHAnsi"/>
          <w:szCs w:val="24"/>
          <w:lang w:val="fr-BE"/>
        </w:rPr>
        <w:t xml:space="preserve"> (objectifs du projet) </w:t>
      </w:r>
    </w:p>
    <w:p w:rsidR="00AB3F29" w:rsidRPr="00326CDB" w:rsidRDefault="00AB3F29" w:rsidP="00AB3F29">
      <w:pPr>
        <w:jc w:val="both"/>
        <w:rPr>
          <w:rFonts w:asciiTheme="minorHAnsi" w:hAnsiTheme="minorHAnsi"/>
          <w:szCs w:val="24"/>
          <w:lang w:val="fr-BE"/>
        </w:rPr>
      </w:pPr>
    </w:p>
    <w:p w:rsidR="00AB3F29" w:rsidRPr="00326CDB" w:rsidRDefault="00AB3F29" w:rsidP="00AB3F29">
      <w:pPr>
        <w:jc w:val="both"/>
        <w:rPr>
          <w:rFonts w:asciiTheme="minorHAnsi" w:hAnsiTheme="minorHAnsi"/>
          <w:szCs w:val="24"/>
          <w:lang w:val="fr-BE"/>
        </w:rPr>
      </w:pPr>
      <w:r w:rsidRPr="00326CDB">
        <w:rPr>
          <w:rFonts w:asciiTheme="minorHAnsi" w:hAnsiTheme="minorHAnsi"/>
          <w:szCs w:val="24"/>
          <w:lang w:val="fr-BE"/>
        </w:rPr>
        <w:t xml:space="preserve">Le porteur du projet, … représenté par son (président, directeur…), bénéficiaire d’une subvention de … </w:t>
      </w:r>
      <w:r w:rsidRPr="005A3B21">
        <w:rPr>
          <w:rFonts w:asciiTheme="minorHAnsi" w:hAnsiTheme="minorHAnsi"/>
          <w:szCs w:val="24"/>
          <w:lang w:val="fr-BE"/>
        </w:rPr>
        <w:t>EUR octroyée par l’</w:t>
      </w:r>
      <w:r>
        <w:rPr>
          <w:rFonts w:asciiTheme="minorHAnsi" w:hAnsiTheme="minorHAnsi"/>
          <w:szCs w:val="24"/>
          <w:lang w:val="fr-BE"/>
        </w:rPr>
        <w:t>AwAC</w:t>
      </w:r>
    </w:p>
    <w:p w:rsidR="00AB3F29" w:rsidRPr="00326CDB" w:rsidRDefault="00AB3F29" w:rsidP="00AB3F29">
      <w:pPr>
        <w:jc w:val="both"/>
        <w:rPr>
          <w:rFonts w:asciiTheme="minorHAnsi" w:hAnsiTheme="minorHAnsi"/>
          <w:szCs w:val="24"/>
          <w:lang w:val="fr-BE"/>
        </w:rPr>
      </w:pPr>
    </w:p>
    <w:p w:rsidR="00AB3F29" w:rsidRPr="00326CDB" w:rsidRDefault="00AB3F29" w:rsidP="00AB3F29">
      <w:pPr>
        <w:jc w:val="both"/>
        <w:rPr>
          <w:rFonts w:asciiTheme="minorHAnsi" w:hAnsiTheme="minorHAnsi"/>
          <w:szCs w:val="24"/>
          <w:lang w:val="fr-BE"/>
        </w:rPr>
      </w:pPr>
      <w:r w:rsidRPr="00326CDB">
        <w:rPr>
          <w:rFonts w:asciiTheme="minorHAnsi" w:hAnsiTheme="minorHAnsi"/>
          <w:szCs w:val="24"/>
          <w:lang w:val="fr-BE"/>
        </w:rPr>
        <w:t>Et le bailleur de fonds, l’Agence wallonne de l’Air et du Climat, à Jambes en Belgique, représentée par son Président</w:t>
      </w:r>
      <w:r>
        <w:rPr>
          <w:rFonts w:asciiTheme="minorHAnsi" w:hAnsiTheme="minorHAnsi"/>
          <w:szCs w:val="24"/>
          <w:lang w:val="fr-BE"/>
        </w:rPr>
        <w:t xml:space="preserve"> a.i.</w:t>
      </w:r>
      <w:r w:rsidRPr="00326CDB">
        <w:rPr>
          <w:rFonts w:asciiTheme="minorHAnsi" w:hAnsiTheme="minorHAnsi"/>
          <w:szCs w:val="24"/>
          <w:lang w:val="fr-BE"/>
        </w:rPr>
        <w:t>, Stéphane Cools,</w:t>
      </w:r>
    </w:p>
    <w:p w:rsidR="00AB3F29" w:rsidRPr="00326CDB" w:rsidRDefault="00AB3F29" w:rsidP="00AB3F29">
      <w:pPr>
        <w:jc w:val="both"/>
        <w:rPr>
          <w:rFonts w:asciiTheme="minorHAnsi" w:hAnsiTheme="minorHAnsi"/>
          <w:szCs w:val="24"/>
          <w:lang w:val="fr-BE"/>
        </w:rPr>
      </w:pPr>
    </w:p>
    <w:p w:rsidR="00AB3F29" w:rsidRPr="00326CDB" w:rsidRDefault="00AB3F29" w:rsidP="00AB3F29">
      <w:pPr>
        <w:jc w:val="both"/>
        <w:rPr>
          <w:rFonts w:asciiTheme="minorHAnsi" w:hAnsiTheme="minorHAnsi"/>
          <w:szCs w:val="24"/>
          <w:lang w:val="fr-BE"/>
        </w:rPr>
      </w:pPr>
      <w:r w:rsidRPr="00326CDB">
        <w:rPr>
          <w:rFonts w:asciiTheme="minorHAnsi" w:hAnsiTheme="minorHAnsi"/>
          <w:szCs w:val="24"/>
          <w:lang w:val="fr-BE"/>
        </w:rPr>
        <w:t>S’engagent à mettre tout en œuvre pour mener à bien le projet susmentionné.</w:t>
      </w:r>
    </w:p>
    <w:p w:rsidR="00AB3F29" w:rsidRPr="00326CDB" w:rsidRDefault="00AB3F29" w:rsidP="00AB3F29">
      <w:pPr>
        <w:jc w:val="both"/>
        <w:rPr>
          <w:rFonts w:asciiTheme="minorHAnsi" w:hAnsiTheme="minorHAnsi"/>
          <w:szCs w:val="24"/>
          <w:lang w:val="fr-BE"/>
        </w:rPr>
      </w:pPr>
    </w:p>
    <w:p w:rsidR="00AB3F29" w:rsidRDefault="00AB3F29" w:rsidP="00AB3F29">
      <w:pPr>
        <w:jc w:val="both"/>
        <w:rPr>
          <w:rFonts w:asciiTheme="minorHAnsi" w:hAnsiTheme="minorHAnsi"/>
          <w:szCs w:val="24"/>
          <w:lang w:val="fr-BE"/>
        </w:rPr>
      </w:pPr>
      <w:r w:rsidRPr="00326CDB">
        <w:rPr>
          <w:rFonts w:asciiTheme="minorHAnsi" w:hAnsiTheme="minorHAnsi"/>
          <w:szCs w:val="24"/>
          <w:lang w:val="fr-BE"/>
        </w:rPr>
        <w:t>Les parties s’engagent en particulier à respecter le programme remis par le porteur du projet, tel qu’approuvé par le Comité d’accompagnement, les prescriptions précisées dans l’arrêté ministériel attribuant la subvention au porteur du projet ainsi que les modes de fonctionnement, de suivi, de rapportage, d’évaluation et de financement prévus dans le règlement du programme</w:t>
      </w:r>
      <w:r>
        <w:rPr>
          <w:rFonts w:asciiTheme="minorHAnsi" w:hAnsiTheme="minorHAnsi"/>
          <w:szCs w:val="24"/>
          <w:lang w:val="fr-BE"/>
        </w:rPr>
        <w:t>.</w:t>
      </w:r>
    </w:p>
    <w:p w:rsidR="00AB3F29" w:rsidRDefault="00AB3F29" w:rsidP="00AB3F29">
      <w:pPr>
        <w:jc w:val="both"/>
        <w:rPr>
          <w:rFonts w:asciiTheme="minorHAnsi" w:hAnsiTheme="minorHAnsi"/>
          <w:szCs w:val="24"/>
          <w:lang w:val="fr-BE"/>
        </w:rPr>
      </w:pPr>
      <w:r w:rsidRPr="00CF54FD">
        <w:rPr>
          <w:rFonts w:asciiTheme="minorHAnsi" w:hAnsiTheme="minorHAnsi"/>
          <w:szCs w:val="24"/>
          <w:lang w:val="fr-BE"/>
        </w:rPr>
        <w:t>En commun accord, la date du début de projet a été fixée au  …</w:t>
      </w:r>
      <w:r>
        <w:rPr>
          <w:rFonts w:asciiTheme="minorHAnsi" w:hAnsiTheme="minorHAnsi"/>
          <w:szCs w:val="24"/>
          <w:lang w:val="fr-BE"/>
        </w:rPr>
        <w:t xml:space="preserve"> </w:t>
      </w:r>
    </w:p>
    <w:p w:rsidR="00AB3F29" w:rsidRPr="00326CDB" w:rsidRDefault="00AB3F29" w:rsidP="00AB3F29">
      <w:pPr>
        <w:jc w:val="both"/>
        <w:rPr>
          <w:rFonts w:asciiTheme="minorHAnsi" w:hAnsiTheme="minorHAnsi"/>
          <w:szCs w:val="24"/>
          <w:lang w:val="fr-BE"/>
        </w:rPr>
      </w:pPr>
    </w:p>
    <w:p w:rsidR="00AB3F29" w:rsidRPr="00326CDB" w:rsidRDefault="00AB3F29" w:rsidP="00AB3F29">
      <w:pPr>
        <w:jc w:val="both"/>
        <w:rPr>
          <w:rFonts w:asciiTheme="minorHAnsi" w:hAnsiTheme="minorHAnsi"/>
          <w:szCs w:val="24"/>
          <w:lang w:val="fr-BE"/>
        </w:rPr>
      </w:pPr>
      <w:r w:rsidRPr="00326CDB">
        <w:rPr>
          <w:rFonts w:asciiTheme="minorHAnsi" w:hAnsiTheme="minorHAnsi"/>
          <w:szCs w:val="24"/>
          <w:lang w:val="fr-BE"/>
        </w:rPr>
        <w:t>Ces documents figurent en annexe de la présente et en font intégralement partie.</w:t>
      </w:r>
    </w:p>
    <w:p w:rsidR="00AB3F29" w:rsidRPr="00326CDB" w:rsidRDefault="00AB3F29" w:rsidP="00AB3F29">
      <w:pPr>
        <w:jc w:val="both"/>
        <w:rPr>
          <w:rFonts w:asciiTheme="minorHAnsi" w:hAnsiTheme="minorHAnsi"/>
          <w:szCs w:val="24"/>
          <w:lang w:val="fr-BE"/>
        </w:rPr>
      </w:pPr>
      <w:r w:rsidRPr="00326CDB">
        <w:rPr>
          <w:rFonts w:asciiTheme="minorHAnsi" w:hAnsiTheme="minorHAnsi"/>
          <w:szCs w:val="24"/>
          <w:lang w:val="fr-BE"/>
        </w:rPr>
        <w:t>Date et signature</w:t>
      </w:r>
    </w:p>
    <w:p w:rsidR="00AB3F29" w:rsidRPr="00326CDB" w:rsidRDefault="00AB3F29" w:rsidP="00AB3F29">
      <w:pPr>
        <w:jc w:val="both"/>
        <w:rPr>
          <w:rFonts w:asciiTheme="minorHAnsi" w:hAnsiTheme="minorHAnsi"/>
          <w:szCs w:val="24"/>
          <w:lang w:val="fr-BE"/>
        </w:rPr>
      </w:pPr>
      <w:r w:rsidRPr="00326CDB">
        <w:rPr>
          <w:rFonts w:asciiTheme="minorHAnsi" w:hAnsiTheme="minorHAnsi"/>
          <w:szCs w:val="24"/>
          <w:lang w:val="fr-BE"/>
        </w:rPr>
        <w:t xml:space="preserve">Pour le porteur de projet </w:t>
      </w:r>
      <w:r w:rsidRPr="00326CDB">
        <w:rPr>
          <w:rFonts w:asciiTheme="minorHAnsi" w:hAnsiTheme="minorHAnsi"/>
          <w:szCs w:val="24"/>
          <w:lang w:val="fr-BE"/>
        </w:rPr>
        <w:tab/>
      </w:r>
      <w:r w:rsidRPr="00326CDB">
        <w:rPr>
          <w:rFonts w:asciiTheme="minorHAnsi" w:hAnsiTheme="minorHAnsi"/>
          <w:szCs w:val="24"/>
          <w:lang w:val="fr-BE"/>
        </w:rPr>
        <w:tab/>
      </w:r>
      <w:r w:rsidRPr="00326CDB">
        <w:rPr>
          <w:rFonts w:asciiTheme="minorHAnsi" w:hAnsiTheme="minorHAnsi"/>
          <w:szCs w:val="24"/>
          <w:lang w:val="fr-BE"/>
        </w:rPr>
        <w:tab/>
        <w:t>Pour le bailleur des fonds</w:t>
      </w:r>
    </w:p>
    <w:p w:rsidR="00AB3F29" w:rsidRPr="00326CDB" w:rsidRDefault="00AB3F29" w:rsidP="00AB3F29">
      <w:pPr>
        <w:jc w:val="both"/>
        <w:rPr>
          <w:rFonts w:asciiTheme="minorHAnsi" w:hAnsiTheme="minorHAnsi"/>
          <w:szCs w:val="24"/>
          <w:lang w:val="fr-BE"/>
        </w:rPr>
      </w:pPr>
    </w:p>
    <w:p w:rsidR="00AB3F29" w:rsidRPr="00326CDB" w:rsidRDefault="00AB3F29" w:rsidP="00AB3F29">
      <w:pPr>
        <w:jc w:val="both"/>
        <w:rPr>
          <w:rFonts w:asciiTheme="minorHAnsi" w:hAnsiTheme="minorHAnsi"/>
          <w:szCs w:val="24"/>
          <w:lang w:val="fr-BE"/>
        </w:rPr>
      </w:pPr>
    </w:p>
    <w:p w:rsidR="00AB3F29" w:rsidRPr="00326CDB" w:rsidRDefault="00AB3F29" w:rsidP="00AB3F29">
      <w:pPr>
        <w:jc w:val="both"/>
        <w:rPr>
          <w:rFonts w:asciiTheme="minorHAnsi" w:hAnsiTheme="minorHAnsi"/>
          <w:szCs w:val="24"/>
          <w:lang w:val="fr-BE"/>
        </w:rPr>
      </w:pPr>
      <w:r w:rsidRPr="005A3B21">
        <w:rPr>
          <w:rFonts w:asciiTheme="minorHAnsi" w:hAnsiTheme="minorHAnsi"/>
          <w:szCs w:val="24"/>
          <w:lang w:val="fr-BE"/>
        </w:rPr>
        <w:t>X X</w:t>
      </w:r>
      <w:r w:rsidRPr="005A3B21">
        <w:rPr>
          <w:rFonts w:asciiTheme="minorHAnsi" w:hAnsiTheme="minorHAnsi"/>
          <w:szCs w:val="24"/>
          <w:lang w:val="fr-BE"/>
        </w:rPr>
        <w:tab/>
      </w:r>
      <w:r w:rsidRPr="005A3B21">
        <w:rPr>
          <w:rFonts w:asciiTheme="minorHAnsi" w:hAnsiTheme="minorHAnsi"/>
          <w:szCs w:val="24"/>
          <w:lang w:val="fr-BE"/>
        </w:rPr>
        <w:tab/>
      </w:r>
      <w:r w:rsidRPr="005A3B21">
        <w:rPr>
          <w:rFonts w:asciiTheme="minorHAnsi" w:hAnsiTheme="minorHAnsi"/>
          <w:szCs w:val="24"/>
          <w:lang w:val="fr-BE"/>
        </w:rPr>
        <w:tab/>
      </w:r>
      <w:r w:rsidRPr="005A3B21">
        <w:rPr>
          <w:rFonts w:asciiTheme="minorHAnsi" w:hAnsiTheme="minorHAnsi"/>
          <w:szCs w:val="24"/>
          <w:lang w:val="fr-BE"/>
        </w:rPr>
        <w:tab/>
      </w:r>
      <w:r w:rsidRPr="005A3B21">
        <w:rPr>
          <w:rFonts w:asciiTheme="minorHAnsi" w:hAnsiTheme="minorHAnsi"/>
          <w:szCs w:val="24"/>
          <w:lang w:val="fr-BE"/>
        </w:rPr>
        <w:tab/>
      </w:r>
      <w:r w:rsidRPr="005A3B21">
        <w:rPr>
          <w:rFonts w:asciiTheme="minorHAnsi" w:hAnsiTheme="minorHAnsi"/>
          <w:szCs w:val="24"/>
          <w:lang w:val="fr-BE"/>
        </w:rPr>
        <w:tab/>
        <w:t>Stéphane Cools</w:t>
      </w:r>
    </w:p>
    <w:p w:rsidR="00AB3F29" w:rsidRPr="00326CDB" w:rsidRDefault="00AB3F29" w:rsidP="00AB3F29">
      <w:pPr>
        <w:jc w:val="both"/>
        <w:rPr>
          <w:rFonts w:asciiTheme="minorHAnsi" w:hAnsiTheme="minorHAnsi"/>
          <w:szCs w:val="24"/>
          <w:lang w:val="fr-BE"/>
        </w:rPr>
      </w:pPr>
      <w:r w:rsidRPr="00326CDB">
        <w:rPr>
          <w:rFonts w:asciiTheme="minorHAnsi" w:hAnsiTheme="minorHAnsi"/>
          <w:szCs w:val="24"/>
          <w:lang w:val="fr-BE"/>
        </w:rPr>
        <w:t>…</w:t>
      </w:r>
      <w:r w:rsidRPr="00326CDB">
        <w:rPr>
          <w:rFonts w:asciiTheme="minorHAnsi" w:hAnsiTheme="minorHAnsi"/>
          <w:szCs w:val="24"/>
          <w:lang w:val="fr-BE"/>
        </w:rPr>
        <w:tab/>
      </w:r>
      <w:r w:rsidRPr="00326CDB">
        <w:rPr>
          <w:rFonts w:asciiTheme="minorHAnsi" w:hAnsiTheme="minorHAnsi"/>
          <w:szCs w:val="24"/>
          <w:lang w:val="fr-BE"/>
        </w:rPr>
        <w:tab/>
      </w:r>
      <w:r w:rsidRPr="00326CDB">
        <w:rPr>
          <w:rFonts w:asciiTheme="minorHAnsi" w:hAnsiTheme="minorHAnsi"/>
          <w:szCs w:val="24"/>
          <w:lang w:val="fr-BE"/>
        </w:rPr>
        <w:tab/>
      </w:r>
      <w:r w:rsidRPr="00326CDB">
        <w:rPr>
          <w:rFonts w:asciiTheme="minorHAnsi" w:hAnsiTheme="minorHAnsi"/>
          <w:szCs w:val="24"/>
          <w:lang w:val="fr-BE"/>
        </w:rPr>
        <w:tab/>
      </w:r>
      <w:r w:rsidRPr="00326CDB">
        <w:rPr>
          <w:rFonts w:asciiTheme="minorHAnsi" w:hAnsiTheme="minorHAnsi"/>
          <w:szCs w:val="24"/>
          <w:lang w:val="fr-BE"/>
        </w:rPr>
        <w:tab/>
      </w:r>
      <w:r w:rsidRPr="00326CDB">
        <w:rPr>
          <w:rFonts w:asciiTheme="minorHAnsi" w:hAnsiTheme="minorHAnsi"/>
          <w:szCs w:val="24"/>
          <w:lang w:val="fr-BE"/>
        </w:rPr>
        <w:tab/>
        <w:t>Président a.i.</w:t>
      </w:r>
    </w:p>
    <w:p w:rsidR="00AB3F29" w:rsidRPr="00326CDB" w:rsidRDefault="00AB3F29" w:rsidP="00AB3F29">
      <w:pPr>
        <w:jc w:val="both"/>
        <w:rPr>
          <w:rFonts w:asciiTheme="minorHAnsi" w:hAnsiTheme="minorHAnsi"/>
          <w:szCs w:val="24"/>
          <w:lang w:val="fr-BE"/>
        </w:rPr>
      </w:pPr>
      <w:r w:rsidRPr="00326CDB">
        <w:rPr>
          <w:rFonts w:asciiTheme="minorHAnsi" w:hAnsiTheme="minorHAnsi"/>
          <w:szCs w:val="24"/>
          <w:lang w:val="fr-BE"/>
        </w:rPr>
        <w:t>…</w:t>
      </w:r>
      <w:r w:rsidRPr="00326CDB">
        <w:rPr>
          <w:rFonts w:asciiTheme="minorHAnsi" w:hAnsiTheme="minorHAnsi"/>
          <w:szCs w:val="24"/>
          <w:lang w:val="fr-BE"/>
        </w:rPr>
        <w:tab/>
      </w:r>
      <w:r w:rsidRPr="00326CDB">
        <w:rPr>
          <w:rFonts w:asciiTheme="minorHAnsi" w:hAnsiTheme="minorHAnsi"/>
          <w:szCs w:val="24"/>
          <w:lang w:val="fr-BE"/>
        </w:rPr>
        <w:tab/>
      </w:r>
      <w:r w:rsidRPr="00326CDB">
        <w:rPr>
          <w:rFonts w:asciiTheme="minorHAnsi" w:hAnsiTheme="minorHAnsi"/>
          <w:szCs w:val="24"/>
          <w:lang w:val="fr-BE"/>
        </w:rPr>
        <w:tab/>
      </w:r>
      <w:r w:rsidRPr="00326CDB">
        <w:rPr>
          <w:rFonts w:asciiTheme="minorHAnsi" w:hAnsiTheme="minorHAnsi"/>
          <w:szCs w:val="24"/>
          <w:lang w:val="fr-BE"/>
        </w:rPr>
        <w:tab/>
      </w:r>
      <w:r w:rsidRPr="00326CDB">
        <w:rPr>
          <w:rFonts w:asciiTheme="minorHAnsi" w:hAnsiTheme="minorHAnsi"/>
          <w:szCs w:val="24"/>
          <w:lang w:val="fr-BE"/>
        </w:rPr>
        <w:tab/>
      </w:r>
      <w:r w:rsidRPr="00326CDB">
        <w:rPr>
          <w:rFonts w:asciiTheme="minorHAnsi" w:hAnsiTheme="minorHAnsi"/>
          <w:szCs w:val="24"/>
          <w:lang w:val="fr-BE"/>
        </w:rPr>
        <w:tab/>
        <w:t>Agence wallone de l’Air et du Climat</w:t>
      </w:r>
    </w:p>
    <w:sectPr w:rsidR="00AB3F29" w:rsidRPr="00326CDB" w:rsidSect="0085592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DCE" w:rsidRDefault="008D4DCE" w:rsidP="00ED4C43">
      <w:pPr>
        <w:spacing w:before="0" w:after="0" w:line="240" w:lineRule="auto"/>
      </w:pPr>
      <w:r>
        <w:separator/>
      </w:r>
    </w:p>
  </w:endnote>
  <w:endnote w:type="continuationSeparator" w:id="0">
    <w:p w:rsidR="008D4DCE" w:rsidRDefault="008D4DCE" w:rsidP="00ED4C4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50B" w:rsidRDefault="00CD250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3269"/>
      <w:docPartObj>
        <w:docPartGallery w:val="Page Numbers (Bottom of Page)"/>
        <w:docPartUnique/>
      </w:docPartObj>
    </w:sdtPr>
    <w:sdtContent>
      <w:p w:rsidR="008706CB" w:rsidRDefault="008706CB" w:rsidP="00944030">
        <w:pPr>
          <w:pStyle w:val="Pieddepage"/>
          <w:jc w:val="center"/>
        </w:pPr>
      </w:p>
      <w:p w:rsidR="008706CB" w:rsidRDefault="00CD250B" w:rsidP="008706CB">
        <w:pPr>
          <w:pStyle w:val="Pieddepage"/>
          <w:jc w:val="center"/>
          <w:rPr>
            <w:lang w:val="fr-BE"/>
          </w:rPr>
        </w:pPr>
        <w:r>
          <w:t>R</w:t>
        </w:r>
        <w:r w:rsidR="008706CB">
          <w:rPr>
            <w:lang w:val="fr-BE"/>
          </w:rPr>
          <w:t>èglement AwAC pour la mise en œuvre des projets Nord-Sud</w:t>
        </w:r>
      </w:p>
      <w:p w:rsidR="001D0353" w:rsidRPr="008706CB" w:rsidRDefault="001D0353" w:rsidP="008706CB">
        <w:pPr>
          <w:pStyle w:val="Pieddepage"/>
          <w:jc w:val="center"/>
        </w:pPr>
        <w:r>
          <w:rPr>
            <w:lang w:val="fr-BE"/>
          </w:rPr>
          <w:t>Version du 22 mars 2016</w:t>
        </w:r>
      </w:p>
      <w:p w:rsidR="00ED4C43" w:rsidRDefault="00BA4570" w:rsidP="008706CB">
        <w:pPr>
          <w:pStyle w:val="Pieddepage"/>
          <w:jc w:val="right"/>
        </w:pPr>
        <w:fldSimple w:instr=" PAGE   \* MERGEFORMAT ">
          <w:r w:rsidR="008D4DCE">
            <w:rPr>
              <w:noProof/>
            </w:rPr>
            <w:t>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50B" w:rsidRDefault="00CD250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DCE" w:rsidRDefault="008D4DCE" w:rsidP="00ED4C43">
      <w:pPr>
        <w:spacing w:before="0" w:after="0" w:line="240" w:lineRule="auto"/>
      </w:pPr>
      <w:r>
        <w:separator/>
      </w:r>
    </w:p>
  </w:footnote>
  <w:footnote w:type="continuationSeparator" w:id="0">
    <w:p w:rsidR="008D4DCE" w:rsidRDefault="008D4DCE" w:rsidP="00ED4C43">
      <w:pPr>
        <w:spacing w:before="0" w:after="0" w:line="240" w:lineRule="auto"/>
      </w:pPr>
      <w:r>
        <w:continuationSeparator/>
      </w:r>
    </w:p>
  </w:footnote>
  <w:footnote w:id="1">
    <w:p w:rsidR="00AB3F29" w:rsidRPr="0041068F" w:rsidRDefault="00AB3F29" w:rsidP="00AB3F29">
      <w:pPr>
        <w:pStyle w:val="Notedebasdepage"/>
        <w:rPr>
          <w:lang w:val="fr-BE"/>
        </w:rPr>
      </w:pPr>
      <w:r>
        <w:rPr>
          <w:rStyle w:val="Appelnotedebasdep"/>
        </w:rPr>
        <w:footnoteRef/>
      </w:r>
      <w:r w:rsidRPr="004A567C">
        <w:rPr>
          <w:lang w:val="fr-BE"/>
        </w:rPr>
        <w:t xml:space="preserve"> </w:t>
      </w:r>
      <w:r>
        <w:rPr>
          <w:lang w:val="fr-BE"/>
        </w:rPr>
        <w:t>Ex Programme Nord-Sud AwAC,appel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50B" w:rsidRDefault="00CD250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50B" w:rsidRDefault="00CD250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50B" w:rsidRDefault="00CD250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E6A34"/>
    <w:multiLevelType w:val="hybridMultilevel"/>
    <w:tmpl w:val="4F82C6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9B36BCA"/>
    <w:multiLevelType w:val="multilevel"/>
    <w:tmpl w:val="EB1656EE"/>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1148"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nsid w:val="315672B8"/>
    <w:multiLevelType w:val="hybridMultilevel"/>
    <w:tmpl w:val="80802D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B7B0F7E"/>
    <w:multiLevelType w:val="hybridMultilevel"/>
    <w:tmpl w:val="EA42A7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37C7C44"/>
    <w:multiLevelType w:val="hybridMultilevel"/>
    <w:tmpl w:val="FECC9C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A262CE7"/>
    <w:multiLevelType w:val="hybridMultilevel"/>
    <w:tmpl w:val="8A10F6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03648CA"/>
    <w:multiLevelType w:val="hybridMultilevel"/>
    <w:tmpl w:val="4C527A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B11482F"/>
    <w:multiLevelType w:val="hybridMultilevel"/>
    <w:tmpl w:val="EDA8F79E"/>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nsid w:val="6ED8151F"/>
    <w:multiLevelType w:val="hybridMultilevel"/>
    <w:tmpl w:val="DC08AA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0"/>
  </w:num>
  <w:num w:numId="6">
    <w:abstractNumId w:val="2"/>
  </w:num>
  <w:num w:numId="7">
    <w:abstractNumId w:val="8"/>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savePreviewPicture/>
  <w:footnotePr>
    <w:footnote w:id="-1"/>
    <w:footnote w:id="0"/>
  </w:footnotePr>
  <w:endnotePr>
    <w:endnote w:id="-1"/>
    <w:endnote w:id="0"/>
  </w:endnotePr>
  <w:compat/>
  <w:rsids>
    <w:rsidRoot w:val="00ED4C43"/>
    <w:rsid w:val="00002CCE"/>
    <w:rsid w:val="00142C49"/>
    <w:rsid w:val="001D0353"/>
    <w:rsid w:val="00500E45"/>
    <w:rsid w:val="0074755C"/>
    <w:rsid w:val="007C6331"/>
    <w:rsid w:val="008529DC"/>
    <w:rsid w:val="0085592F"/>
    <w:rsid w:val="008706CB"/>
    <w:rsid w:val="008D4DCE"/>
    <w:rsid w:val="00944030"/>
    <w:rsid w:val="009D58D7"/>
    <w:rsid w:val="00A5016E"/>
    <w:rsid w:val="00AB3F29"/>
    <w:rsid w:val="00BA4570"/>
    <w:rsid w:val="00C47589"/>
    <w:rsid w:val="00C94EC5"/>
    <w:rsid w:val="00CD250B"/>
    <w:rsid w:val="00CF757E"/>
    <w:rsid w:val="00ED4C43"/>
    <w:rsid w:val="00EF010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caps/>
        <w:color w:val="0070C0"/>
        <w:spacing w:val="10"/>
        <w:kern w:val="28"/>
        <w:sz w:val="22"/>
        <w:szCs w:val="5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C43"/>
    <w:pPr>
      <w:spacing w:before="200"/>
    </w:pPr>
    <w:rPr>
      <w:rFonts w:eastAsia="Times New Roman"/>
      <w:caps w:val="0"/>
      <w:color w:val="auto"/>
      <w:spacing w:val="0"/>
      <w:kern w:val="0"/>
      <w:sz w:val="24"/>
      <w:szCs w:val="20"/>
      <w:lang w:val="en-US" w:bidi="en-US"/>
    </w:rPr>
  </w:style>
  <w:style w:type="paragraph" w:styleId="Titre1">
    <w:name w:val="heading 1"/>
    <w:basedOn w:val="Normal"/>
    <w:next w:val="Normal"/>
    <w:link w:val="Titre1Car"/>
    <w:qFormat/>
    <w:rsid w:val="008706CB"/>
    <w:pPr>
      <w:numPr>
        <w:numId w:val="9"/>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Titre2">
    <w:name w:val="heading 2"/>
    <w:basedOn w:val="Normal"/>
    <w:next w:val="Normal"/>
    <w:link w:val="Titre2Car"/>
    <w:unhideWhenUsed/>
    <w:qFormat/>
    <w:rsid w:val="008706CB"/>
    <w:pPr>
      <w:numPr>
        <w:ilvl w:val="1"/>
        <w:numId w:val="9"/>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Titre3">
    <w:name w:val="heading 3"/>
    <w:basedOn w:val="Normal"/>
    <w:next w:val="Normal"/>
    <w:link w:val="Titre3Car"/>
    <w:unhideWhenUsed/>
    <w:qFormat/>
    <w:rsid w:val="008706CB"/>
    <w:pPr>
      <w:numPr>
        <w:ilvl w:val="2"/>
        <w:numId w:val="9"/>
      </w:numPr>
      <w:pBdr>
        <w:top w:val="single" w:sz="6" w:space="2" w:color="4F81BD"/>
        <w:left w:val="single" w:sz="6" w:space="2" w:color="4F81BD"/>
      </w:pBdr>
      <w:spacing w:before="300" w:after="0"/>
      <w:outlineLvl w:val="2"/>
    </w:pPr>
    <w:rPr>
      <w:caps/>
      <w:color w:val="243F60"/>
      <w:spacing w:val="15"/>
      <w:sz w:val="22"/>
      <w:szCs w:val="22"/>
    </w:rPr>
  </w:style>
  <w:style w:type="paragraph" w:styleId="Titre4">
    <w:name w:val="heading 4"/>
    <w:basedOn w:val="Normal"/>
    <w:next w:val="Normal"/>
    <w:link w:val="Titre4Car"/>
    <w:unhideWhenUsed/>
    <w:qFormat/>
    <w:rsid w:val="008706CB"/>
    <w:pPr>
      <w:numPr>
        <w:ilvl w:val="3"/>
        <w:numId w:val="9"/>
      </w:numPr>
      <w:pBdr>
        <w:top w:val="dotted" w:sz="6" w:space="2" w:color="4F81BD"/>
        <w:left w:val="dotted" w:sz="6" w:space="2" w:color="4F81BD"/>
      </w:pBdr>
      <w:spacing w:before="300" w:after="0"/>
      <w:outlineLvl w:val="3"/>
    </w:pPr>
    <w:rPr>
      <w:caps/>
      <w:color w:val="365F91"/>
      <w:spacing w:val="10"/>
      <w:sz w:val="22"/>
      <w:szCs w:val="22"/>
    </w:rPr>
  </w:style>
  <w:style w:type="paragraph" w:styleId="Titre5">
    <w:name w:val="heading 5"/>
    <w:basedOn w:val="Normal"/>
    <w:next w:val="Normal"/>
    <w:link w:val="Titre5Car"/>
    <w:unhideWhenUsed/>
    <w:qFormat/>
    <w:rsid w:val="008706CB"/>
    <w:pPr>
      <w:numPr>
        <w:ilvl w:val="4"/>
        <w:numId w:val="9"/>
      </w:numPr>
      <w:pBdr>
        <w:bottom w:val="single" w:sz="6" w:space="1" w:color="4F81BD"/>
      </w:pBdr>
      <w:spacing w:before="300" w:after="0"/>
      <w:outlineLvl w:val="4"/>
    </w:pPr>
    <w:rPr>
      <w:caps/>
      <w:color w:val="365F91"/>
      <w:spacing w:val="10"/>
      <w:sz w:val="22"/>
      <w:szCs w:val="22"/>
    </w:rPr>
  </w:style>
  <w:style w:type="paragraph" w:styleId="Titre6">
    <w:name w:val="heading 6"/>
    <w:basedOn w:val="Normal"/>
    <w:next w:val="Normal"/>
    <w:link w:val="Titre6Car"/>
    <w:unhideWhenUsed/>
    <w:qFormat/>
    <w:rsid w:val="008706CB"/>
    <w:pPr>
      <w:numPr>
        <w:ilvl w:val="5"/>
        <w:numId w:val="9"/>
      </w:numPr>
      <w:pBdr>
        <w:bottom w:val="dotted" w:sz="6" w:space="1" w:color="4F81BD"/>
      </w:pBdr>
      <w:spacing w:before="300" w:after="0"/>
      <w:outlineLvl w:val="5"/>
    </w:pPr>
    <w:rPr>
      <w:caps/>
      <w:color w:val="365F91"/>
      <w:spacing w:val="10"/>
      <w:sz w:val="22"/>
      <w:szCs w:val="22"/>
    </w:rPr>
  </w:style>
  <w:style w:type="paragraph" w:styleId="Titre7">
    <w:name w:val="heading 7"/>
    <w:basedOn w:val="Normal"/>
    <w:next w:val="Normal"/>
    <w:link w:val="Titre7Car"/>
    <w:unhideWhenUsed/>
    <w:qFormat/>
    <w:rsid w:val="008706CB"/>
    <w:pPr>
      <w:numPr>
        <w:ilvl w:val="6"/>
        <w:numId w:val="9"/>
      </w:numPr>
      <w:spacing w:before="300" w:after="0"/>
      <w:outlineLvl w:val="6"/>
    </w:pPr>
    <w:rPr>
      <w:caps/>
      <w:color w:val="365F91"/>
      <w:spacing w:val="10"/>
      <w:sz w:val="22"/>
      <w:szCs w:val="22"/>
    </w:rPr>
  </w:style>
  <w:style w:type="paragraph" w:styleId="Titre8">
    <w:name w:val="heading 8"/>
    <w:basedOn w:val="Normal"/>
    <w:next w:val="Normal"/>
    <w:link w:val="Titre8Car"/>
    <w:unhideWhenUsed/>
    <w:qFormat/>
    <w:rsid w:val="008706CB"/>
    <w:pPr>
      <w:numPr>
        <w:ilvl w:val="7"/>
        <w:numId w:val="9"/>
      </w:num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8706CB"/>
    <w:pPr>
      <w:numPr>
        <w:ilvl w:val="8"/>
        <w:numId w:val="9"/>
      </w:num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4C43"/>
    <w:pPr>
      <w:ind w:left="720"/>
      <w:contextualSpacing/>
    </w:pPr>
  </w:style>
  <w:style w:type="paragraph" w:styleId="En-tte">
    <w:name w:val="header"/>
    <w:basedOn w:val="Normal"/>
    <w:link w:val="En-tteCar"/>
    <w:uiPriority w:val="99"/>
    <w:semiHidden/>
    <w:unhideWhenUsed/>
    <w:rsid w:val="00ED4C43"/>
    <w:pPr>
      <w:tabs>
        <w:tab w:val="center" w:pos="4536"/>
        <w:tab w:val="right" w:pos="9072"/>
      </w:tabs>
      <w:spacing w:before="0" w:after="0" w:line="240" w:lineRule="auto"/>
    </w:pPr>
  </w:style>
  <w:style w:type="character" w:customStyle="1" w:styleId="En-tteCar">
    <w:name w:val="En-tête Car"/>
    <w:basedOn w:val="Policepardfaut"/>
    <w:link w:val="En-tte"/>
    <w:uiPriority w:val="99"/>
    <w:semiHidden/>
    <w:rsid w:val="00ED4C43"/>
    <w:rPr>
      <w:rFonts w:eastAsia="Times New Roman"/>
      <w:caps w:val="0"/>
      <w:color w:val="auto"/>
      <w:spacing w:val="0"/>
      <w:kern w:val="0"/>
      <w:sz w:val="24"/>
      <w:szCs w:val="20"/>
      <w:lang w:val="en-US" w:bidi="en-US"/>
    </w:rPr>
  </w:style>
  <w:style w:type="paragraph" w:styleId="Pieddepage">
    <w:name w:val="footer"/>
    <w:basedOn w:val="Normal"/>
    <w:link w:val="PieddepageCar"/>
    <w:uiPriority w:val="99"/>
    <w:unhideWhenUsed/>
    <w:rsid w:val="00ED4C43"/>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ED4C43"/>
    <w:rPr>
      <w:rFonts w:eastAsia="Times New Roman"/>
      <w:caps w:val="0"/>
      <w:color w:val="auto"/>
      <w:spacing w:val="0"/>
      <w:kern w:val="0"/>
      <w:sz w:val="24"/>
      <w:szCs w:val="20"/>
      <w:lang w:val="en-US" w:bidi="en-US"/>
    </w:rPr>
  </w:style>
  <w:style w:type="paragraph" w:styleId="Textedebulles">
    <w:name w:val="Balloon Text"/>
    <w:basedOn w:val="Normal"/>
    <w:link w:val="TextedebullesCar"/>
    <w:uiPriority w:val="99"/>
    <w:semiHidden/>
    <w:unhideWhenUsed/>
    <w:rsid w:val="00ED4C43"/>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4C43"/>
    <w:rPr>
      <w:rFonts w:ascii="Tahoma" w:eastAsia="Times New Roman" w:hAnsi="Tahoma" w:cs="Tahoma"/>
      <w:caps w:val="0"/>
      <w:color w:val="auto"/>
      <w:spacing w:val="0"/>
      <w:kern w:val="0"/>
      <w:sz w:val="16"/>
      <w:szCs w:val="16"/>
      <w:lang w:val="en-US" w:bidi="en-US"/>
    </w:rPr>
  </w:style>
  <w:style w:type="character" w:customStyle="1" w:styleId="Titre1Car">
    <w:name w:val="Titre 1 Car"/>
    <w:basedOn w:val="Policepardfaut"/>
    <w:link w:val="Titre1"/>
    <w:rsid w:val="008706CB"/>
    <w:rPr>
      <w:rFonts w:eastAsia="Times New Roman"/>
      <w:b/>
      <w:bCs/>
      <w:color w:val="FFFFFF"/>
      <w:spacing w:val="15"/>
      <w:kern w:val="0"/>
      <w:szCs w:val="22"/>
      <w:shd w:val="clear" w:color="auto" w:fill="4F81BD"/>
      <w:lang w:val="en-US" w:bidi="en-US"/>
    </w:rPr>
  </w:style>
  <w:style w:type="character" w:customStyle="1" w:styleId="Titre2Car">
    <w:name w:val="Titre 2 Car"/>
    <w:basedOn w:val="Policepardfaut"/>
    <w:link w:val="Titre2"/>
    <w:rsid w:val="008706CB"/>
    <w:rPr>
      <w:rFonts w:eastAsia="Times New Roman"/>
      <w:color w:val="auto"/>
      <w:spacing w:val="15"/>
      <w:kern w:val="0"/>
      <w:szCs w:val="22"/>
      <w:shd w:val="clear" w:color="auto" w:fill="DBE5F1"/>
      <w:lang w:val="en-US" w:bidi="en-US"/>
    </w:rPr>
  </w:style>
  <w:style w:type="character" w:customStyle="1" w:styleId="Titre3Car">
    <w:name w:val="Titre 3 Car"/>
    <w:basedOn w:val="Policepardfaut"/>
    <w:link w:val="Titre3"/>
    <w:rsid w:val="008706CB"/>
    <w:rPr>
      <w:rFonts w:eastAsia="Times New Roman"/>
      <w:color w:val="243F60"/>
      <w:spacing w:val="15"/>
      <w:kern w:val="0"/>
      <w:szCs w:val="22"/>
      <w:lang w:val="en-US" w:bidi="en-US"/>
    </w:rPr>
  </w:style>
  <w:style w:type="character" w:customStyle="1" w:styleId="Titre4Car">
    <w:name w:val="Titre 4 Car"/>
    <w:basedOn w:val="Policepardfaut"/>
    <w:link w:val="Titre4"/>
    <w:rsid w:val="008706CB"/>
    <w:rPr>
      <w:rFonts w:eastAsia="Times New Roman"/>
      <w:color w:val="365F91"/>
      <w:kern w:val="0"/>
      <w:szCs w:val="22"/>
      <w:lang w:val="en-US" w:bidi="en-US"/>
    </w:rPr>
  </w:style>
  <w:style w:type="character" w:customStyle="1" w:styleId="Titre5Car">
    <w:name w:val="Titre 5 Car"/>
    <w:basedOn w:val="Policepardfaut"/>
    <w:link w:val="Titre5"/>
    <w:rsid w:val="008706CB"/>
    <w:rPr>
      <w:rFonts w:eastAsia="Times New Roman"/>
      <w:color w:val="365F91"/>
      <w:kern w:val="0"/>
      <w:szCs w:val="22"/>
      <w:lang w:val="en-US" w:bidi="en-US"/>
    </w:rPr>
  </w:style>
  <w:style w:type="character" w:customStyle="1" w:styleId="Titre6Car">
    <w:name w:val="Titre 6 Car"/>
    <w:basedOn w:val="Policepardfaut"/>
    <w:link w:val="Titre6"/>
    <w:rsid w:val="008706CB"/>
    <w:rPr>
      <w:rFonts w:eastAsia="Times New Roman"/>
      <w:color w:val="365F91"/>
      <w:kern w:val="0"/>
      <w:szCs w:val="22"/>
      <w:lang w:val="en-US" w:bidi="en-US"/>
    </w:rPr>
  </w:style>
  <w:style w:type="character" w:customStyle="1" w:styleId="Titre7Car">
    <w:name w:val="Titre 7 Car"/>
    <w:basedOn w:val="Policepardfaut"/>
    <w:link w:val="Titre7"/>
    <w:rsid w:val="008706CB"/>
    <w:rPr>
      <w:rFonts w:eastAsia="Times New Roman"/>
      <w:color w:val="365F91"/>
      <w:kern w:val="0"/>
      <w:szCs w:val="22"/>
      <w:lang w:val="en-US" w:bidi="en-US"/>
    </w:rPr>
  </w:style>
  <w:style w:type="character" w:customStyle="1" w:styleId="Titre8Car">
    <w:name w:val="Titre 8 Car"/>
    <w:basedOn w:val="Policepardfaut"/>
    <w:link w:val="Titre8"/>
    <w:rsid w:val="008706CB"/>
    <w:rPr>
      <w:rFonts w:eastAsia="Times New Roman"/>
      <w:color w:val="auto"/>
      <w:kern w:val="0"/>
      <w:sz w:val="18"/>
      <w:szCs w:val="18"/>
      <w:lang w:val="en-US" w:bidi="en-US"/>
    </w:rPr>
  </w:style>
  <w:style w:type="character" w:customStyle="1" w:styleId="Titre9Car">
    <w:name w:val="Titre 9 Car"/>
    <w:basedOn w:val="Policepardfaut"/>
    <w:link w:val="Titre9"/>
    <w:uiPriority w:val="9"/>
    <w:semiHidden/>
    <w:rsid w:val="008706CB"/>
    <w:rPr>
      <w:rFonts w:eastAsia="Times New Roman"/>
      <w:i/>
      <w:color w:val="auto"/>
      <w:kern w:val="0"/>
      <w:sz w:val="18"/>
      <w:szCs w:val="18"/>
      <w:lang w:val="en-US" w:bidi="en-US"/>
    </w:rPr>
  </w:style>
  <w:style w:type="paragraph" w:styleId="Notedebasdepage">
    <w:name w:val="footnote text"/>
    <w:aliases w:val="Footnote Text Char1,Footnote Text Char Char,Char"/>
    <w:basedOn w:val="Normal"/>
    <w:link w:val="NotedebasdepageCar"/>
    <w:unhideWhenUsed/>
    <w:rsid w:val="00AB3F29"/>
  </w:style>
  <w:style w:type="character" w:customStyle="1" w:styleId="NotedebasdepageCar">
    <w:name w:val="Note de bas de page Car"/>
    <w:aliases w:val="Footnote Text Char1 Car,Footnote Text Char Char Car,Char Car"/>
    <w:basedOn w:val="Policepardfaut"/>
    <w:link w:val="Notedebasdepage"/>
    <w:rsid w:val="00AB3F29"/>
    <w:rPr>
      <w:rFonts w:eastAsia="Times New Roman"/>
      <w:caps w:val="0"/>
      <w:color w:val="auto"/>
      <w:spacing w:val="0"/>
      <w:kern w:val="0"/>
      <w:sz w:val="24"/>
      <w:szCs w:val="20"/>
      <w:lang w:val="en-US" w:bidi="en-US"/>
    </w:rPr>
  </w:style>
  <w:style w:type="character" w:styleId="Appelnotedebasdep">
    <w:name w:val="footnote reference"/>
    <w:aliases w:val=" BVI fnr,BVI fnr, BVI fnr Car Car,BVI fnr Car, BVI fnr Car Car Car Car, BVI fnr Car Car Car Car Char"/>
    <w:basedOn w:val="Policepardfaut"/>
    <w:link w:val="Char2"/>
    <w:unhideWhenUsed/>
    <w:rsid w:val="00AB3F29"/>
    <w:rPr>
      <w:vertAlign w:val="superscript"/>
    </w:rPr>
  </w:style>
  <w:style w:type="paragraph" w:customStyle="1" w:styleId="Char2">
    <w:name w:val="Char2"/>
    <w:basedOn w:val="Normal"/>
    <w:link w:val="Appelnotedebasdep"/>
    <w:rsid w:val="00AB3F29"/>
    <w:pPr>
      <w:spacing w:before="0" w:after="160" w:line="240" w:lineRule="exact"/>
    </w:pPr>
    <w:rPr>
      <w:rFonts w:eastAsiaTheme="minorHAnsi"/>
      <w:caps/>
      <w:color w:val="0070C0"/>
      <w:spacing w:val="10"/>
      <w:kern w:val="28"/>
      <w:sz w:val="22"/>
      <w:szCs w:val="52"/>
      <w:vertAlign w:val="superscript"/>
      <w:lang w:val="fr-BE" w:bidi="ar-SA"/>
    </w:rPr>
  </w:style>
  <w:style w:type="paragraph" w:customStyle="1" w:styleId="annexes">
    <w:name w:val="annexes"/>
    <w:basedOn w:val="Normal"/>
    <w:link w:val="annexesCar"/>
    <w:qFormat/>
    <w:rsid w:val="00CD250B"/>
    <w:pPr>
      <w:jc w:val="right"/>
    </w:pPr>
    <w:rPr>
      <w:b/>
      <w:sz w:val="56"/>
      <w:szCs w:val="56"/>
      <w:lang w:val="fr-BE"/>
    </w:rPr>
  </w:style>
  <w:style w:type="character" w:customStyle="1" w:styleId="annexesCar">
    <w:name w:val="annexes Car"/>
    <w:basedOn w:val="Policepardfaut"/>
    <w:link w:val="annexes"/>
    <w:rsid w:val="00CD250B"/>
    <w:rPr>
      <w:rFonts w:eastAsia="Times New Roman"/>
      <w:b/>
      <w:caps w:val="0"/>
      <w:color w:val="auto"/>
      <w:spacing w:val="0"/>
      <w:kern w:val="0"/>
      <w:sz w:val="56"/>
      <w:szCs w:val="56"/>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73D55-0515-4A7A-970B-D8E0DD1D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317</Words>
  <Characters>1747</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Laurent</dc:creator>
  <cp:lastModifiedBy>Damien Laurent</cp:lastModifiedBy>
  <cp:revision>4</cp:revision>
  <dcterms:created xsi:type="dcterms:W3CDTF">2016-03-07T14:11:00Z</dcterms:created>
  <dcterms:modified xsi:type="dcterms:W3CDTF">2016-03-22T09:48:00Z</dcterms:modified>
</cp:coreProperties>
</file>