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69" w:rsidRDefault="00445469" w:rsidP="00860F86">
      <w:pPr>
        <w:spacing w:after="120" w:line="276" w:lineRule="auto"/>
        <w:jc w:val="center"/>
        <w:rPr>
          <w:b/>
          <w:sz w:val="28"/>
          <w:u w:val="single"/>
          <w:lang w:val="fr-BE"/>
        </w:rPr>
      </w:pPr>
      <w:r w:rsidRPr="00445469">
        <w:rPr>
          <w:b/>
          <w:sz w:val="28"/>
          <w:u w:val="single"/>
          <w:lang w:val="fr-BE"/>
        </w:rPr>
        <w:t>FAQ concernant la vérification des déclara</w:t>
      </w:r>
      <w:bookmarkStart w:id="0" w:name="_GoBack"/>
      <w:bookmarkEnd w:id="0"/>
      <w:r w:rsidRPr="00445469">
        <w:rPr>
          <w:b/>
          <w:sz w:val="28"/>
          <w:u w:val="single"/>
          <w:lang w:val="fr-BE"/>
        </w:rPr>
        <w:t>tions annuelles d’émission pour la phase III de l’ETS</w:t>
      </w:r>
    </w:p>
    <w:p w:rsidR="00C4682C" w:rsidRPr="00445469" w:rsidRDefault="00C4682C" w:rsidP="00860F86">
      <w:pPr>
        <w:spacing w:after="120" w:line="276" w:lineRule="auto"/>
        <w:jc w:val="center"/>
        <w:rPr>
          <w:b/>
          <w:sz w:val="28"/>
          <w:u w:val="single"/>
          <w:lang w:val="fr-BE"/>
        </w:rPr>
      </w:pPr>
    </w:p>
    <w:p w:rsidR="00445469" w:rsidRPr="00F314FF" w:rsidRDefault="00445469" w:rsidP="00860F86">
      <w:pPr>
        <w:pStyle w:val="Titre2"/>
        <w:numPr>
          <w:ilvl w:val="0"/>
          <w:numId w:val="3"/>
        </w:numPr>
        <w:jc w:val="both"/>
      </w:pPr>
      <w:r w:rsidRPr="00F314FF">
        <w:t>Pourquoi désigner un vérificateur ?</w:t>
      </w:r>
    </w:p>
    <w:p w:rsidR="00445469" w:rsidRPr="00F314FF" w:rsidRDefault="00445469" w:rsidP="00860F86">
      <w:pPr>
        <w:spacing w:after="120" w:line="276" w:lineRule="auto"/>
        <w:jc w:val="both"/>
        <w:rPr>
          <w:lang w:val="fr-BE"/>
        </w:rPr>
      </w:pPr>
      <w:r w:rsidRPr="00F314FF">
        <w:rPr>
          <w:lang w:val="fr-BE"/>
        </w:rPr>
        <w:t xml:space="preserve">Conformément à la législation </w:t>
      </w:r>
      <w:r>
        <w:rPr>
          <w:lang w:val="fr-BE"/>
        </w:rPr>
        <w:t>e</w:t>
      </w:r>
      <w:r w:rsidRPr="00F314FF">
        <w:rPr>
          <w:lang w:val="fr-BE"/>
        </w:rPr>
        <w:t xml:space="preserve">uropéenne et </w:t>
      </w:r>
      <w:r>
        <w:rPr>
          <w:lang w:val="fr-BE"/>
        </w:rPr>
        <w:t>wallonne</w:t>
      </w:r>
      <w:r w:rsidRPr="00F314FF">
        <w:rPr>
          <w:lang w:val="fr-BE"/>
        </w:rPr>
        <w:t xml:space="preserve"> relative à l'</w:t>
      </w:r>
      <w:r>
        <w:rPr>
          <w:lang w:val="fr-BE"/>
        </w:rPr>
        <w:t>ETS</w:t>
      </w:r>
      <w:r w:rsidRPr="00F314FF">
        <w:rPr>
          <w:lang w:val="fr-BE"/>
        </w:rPr>
        <w:t xml:space="preserve">, chaque installation </w:t>
      </w:r>
      <w:r>
        <w:rPr>
          <w:lang w:val="fr-BE"/>
        </w:rPr>
        <w:t>émettant</w:t>
      </w:r>
      <w:r w:rsidRPr="00F314FF">
        <w:rPr>
          <w:lang w:val="fr-BE"/>
        </w:rPr>
        <w:t xml:space="preserve"> des gaz à effet de serre doit </w:t>
      </w:r>
      <w:r>
        <w:rPr>
          <w:lang w:val="fr-BE"/>
        </w:rPr>
        <w:t xml:space="preserve">soumettre </w:t>
      </w:r>
      <w:r w:rsidRPr="00F314FF">
        <w:rPr>
          <w:lang w:val="fr-BE"/>
        </w:rPr>
        <w:t>à l'</w:t>
      </w:r>
      <w:proofErr w:type="spellStart"/>
      <w:r>
        <w:rPr>
          <w:lang w:val="fr-BE"/>
        </w:rPr>
        <w:t>AwAC</w:t>
      </w:r>
      <w:proofErr w:type="spellEnd"/>
      <w:r w:rsidRPr="00F314FF">
        <w:rPr>
          <w:lang w:val="fr-BE"/>
        </w:rPr>
        <w:t xml:space="preserve"> un</w:t>
      </w:r>
      <w:r>
        <w:rPr>
          <w:lang w:val="fr-BE"/>
        </w:rPr>
        <w:t>e</w:t>
      </w:r>
      <w:r w:rsidRPr="00F314FF">
        <w:rPr>
          <w:lang w:val="fr-BE"/>
        </w:rPr>
        <w:t xml:space="preserve"> déclaration d'émission annuel</w:t>
      </w:r>
      <w:r>
        <w:rPr>
          <w:lang w:val="fr-BE"/>
        </w:rPr>
        <w:t>le</w:t>
      </w:r>
      <w:r w:rsidRPr="00F314FF">
        <w:rPr>
          <w:lang w:val="fr-BE"/>
        </w:rPr>
        <w:t xml:space="preserve"> vérifiée</w:t>
      </w:r>
      <w:r>
        <w:rPr>
          <w:lang w:val="fr-BE"/>
        </w:rPr>
        <w:t xml:space="preserve"> pour le second jeudi du mois de mars</w:t>
      </w:r>
      <w:r w:rsidRPr="00F314FF">
        <w:rPr>
          <w:lang w:val="fr-BE"/>
        </w:rPr>
        <w:t xml:space="preserve">. </w:t>
      </w:r>
    </w:p>
    <w:p w:rsidR="00445469" w:rsidRPr="00F314FF" w:rsidRDefault="00445469" w:rsidP="00860F86">
      <w:pPr>
        <w:spacing w:after="120" w:line="276" w:lineRule="auto"/>
        <w:jc w:val="both"/>
        <w:rPr>
          <w:lang w:val="fr-BE"/>
        </w:rPr>
      </w:pPr>
      <w:r>
        <w:rPr>
          <w:lang w:val="fr-BE"/>
        </w:rPr>
        <w:t>Lors d</w:t>
      </w:r>
      <w:r w:rsidRPr="00F314FF">
        <w:rPr>
          <w:lang w:val="fr-BE"/>
        </w:rPr>
        <w:t xml:space="preserve">es </w:t>
      </w:r>
      <w:r>
        <w:rPr>
          <w:lang w:val="fr-BE"/>
        </w:rPr>
        <w:t>deux premières phases (c'est-à-dire pour les émissions</w:t>
      </w:r>
      <w:r w:rsidRPr="00F314FF">
        <w:rPr>
          <w:lang w:val="fr-BE"/>
        </w:rPr>
        <w:t xml:space="preserve"> antérieures au 1</w:t>
      </w:r>
      <w:r w:rsidR="00295F04">
        <w:rPr>
          <w:lang w:val="fr-BE"/>
        </w:rPr>
        <w:t>er</w:t>
      </w:r>
      <w:r w:rsidRPr="00F314FF">
        <w:rPr>
          <w:lang w:val="fr-BE"/>
        </w:rPr>
        <w:t xml:space="preserve"> janvier 2013</w:t>
      </w:r>
      <w:r>
        <w:rPr>
          <w:lang w:val="fr-BE"/>
        </w:rPr>
        <w:t>)</w:t>
      </w:r>
      <w:r w:rsidRPr="00F314FF">
        <w:rPr>
          <w:lang w:val="fr-BE"/>
        </w:rPr>
        <w:t xml:space="preserve">, la vérification de la déclaration d'émission </w:t>
      </w:r>
      <w:r>
        <w:rPr>
          <w:lang w:val="fr-BE"/>
        </w:rPr>
        <w:t>devait</w:t>
      </w:r>
      <w:r w:rsidRPr="00F314FF">
        <w:rPr>
          <w:lang w:val="fr-BE"/>
        </w:rPr>
        <w:t xml:space="preserve"> </w:t>
      </w:r>
      <w:r>
        <w:rPr>
          <w:lang w:val="fr-BE"/>
        </w:rPr>
        <w:t xml:space="preserve">être réalisée </w:t>
      </w:r>
      <w:r w:rsidRPr="00F314FF">
        <w:rPr>
          <w:lang w:val="fr-BE"/>
        </w:rPr>
        <w:t xml:space="preserve">par un vérificateur agréé </w:t>
      </w:r>
      <w:r>
        <w:rPr>
          <w:lang w:val="fr-BE"/>
        </w:rPr>
        <w:t>par la Wallonie</w:t>
      </w:r>
      <w:r w:rsidRPr="00F314FF">
        <w:rPr>
          <w:lang w:val="fr-BE"/>
        </w:rPr>
        <w:t xml:space="preserve">. </w:t>
      </w:r>
    </w:p>
    <w:p w:rsidR="00445469" w:rsidRDefault="00445469" w:rsidP="00860F86">
      <w:pPr>
        <w:spacing w:after="120" w:line="276" w:lineRule="auto"/>
        <w:jc w:val="both"/>
        <w:rPr>
          <w:lang w:val="fr-BE"/>
        </w:rPr>
      </w:pPr>
      <w:r w:rsidRPr="00F314FF">
        <w:rPr>
          <w:lang w:val="fr-BE"/>
        </w:rPr>
        <w:t>Pour la période d'échange de 2013</w:t>
      </w:r>
      <w:r>
        <w:rPr>
          <w:lang w:val="fr-BE"/>
        </w:rPr>
        <w:t>-</w:t>
      </w:r>
      <w:r w:rsidRPr="00F314FF">
        <w:rPr>
          <w:lang w:val="fr-BE"/>
        </w:rPr>
        <w:t>2020</w:t>
      </w:r>
      <w:r>
        <w:rPr>
          <w:lang w:val="fr-BE"/>
        </w:rPr>
        <w:t>,</w:t>
      </w:r>
      <w:r w:rsidRPr="00F314FF">
        <w:rPr>
          <w:lang w:val="fr-BE"/>
        </w:rPr>
        <w:t xml:space="preserve"> le marché des vérificateurs ETS </w:t>
      </w:r>
      <w:r>
        <w:rPr>
          <w:lang w:val="fr-BE"/>
        </w:rPr>
        <w:t xml:space="preserve">est </w:t>
      </w:r>
      <w:r w:rsidRPr="00F314FF">
        <w:rPr>
          <w:lang w:val="fr-BE"/>
        </w:rPr>
        <w:t>libér</w:t>
      </w:r>
      <w:r>
        <w:rPr>
          <w:lang w:val="fr-BE"/>
        </w:rPr>
        <w:t>alisé à l’échelle européenne.</w:t>
      </w:r>
      <w:r w:rsidRPr="00F314FF">
        <w:rPr>
          <w:lang w:val="fr-BE"/>
        </w:rPr>
        <w:t xml:space="preserve"> </w:t>
      </w:r>
      <w:r>
        <w:rPr>
          <w:lang w:val="fr-BE"/>
        </w:rPr>
        <w:t>Le système wallon d’agrément devient dès lors caduc et sera remplacé par un système d’accréditation</w:t>
      </w:r>
      <w:r>
        <w:rPr>
          <w:rStyle w:val="Appelnotedebasdep"/>
          <w:lang w:val="fr-BE"/>
        </w:rPr>
        <w:footnoteReference w:id="1"/>
      </w:r>
      <w:r>
        <w:rPr>
          <w:lang w:val="fr-BE"/>
        </w:rPr>
        <w:t xml:space="preserve">. </w:t>
      </w:r>
    </w:p>
    <w:p w:rsidR="00445469" w:rsidRPr="00F314FF" w:rsidRDefault="00445469" w:rsidP="00860F86">
      <w:pPr>
        <w:pStyle w:val="Titre2"/>
        <w:jc w:val="both"/>
      </w:pPr>
      <w:r w:rsidRPr="00F314FF">
        <w:t xml:space="preserve"> A quoi faut-il faire attention lors de la désignation d'un vérificateur ?</w:t>
      </w:r>
    </w:p>
    <w:p w:rsidR="00445469" w:rsidRPr="00F314FF" w:rsidRDefault="00445469" w:rsidP="00860F86">
      <w:pPr>
        <w:spacing w:after="120" w:line="276" w:lineRule="auto"/>
        <w:jc w:val="both"/>
        <w:rPr>
          <w:lang w:val="fr-BE"/>
        </w:rPr>
      </w:pPr>
      <w:r w:rsidRPr="00F314FF">
        <w:rPr>
          <w:lang w:val="fr-BE"/>
        </w:rPr>
        <w:t xml:space="preserve">Le choix du vérificateur est libre pour l'exploitant. Cependant, afin de pouvoir </w:t>
      </w:r>
      <w:r>
        <w:rPr>
          <w:lang w:val="fr-BE"/>
        </w:rPr>
        <w:t>effectuer</w:t>
      </w:r>
      <w:r w:rsidRPr="00F314FF">
        <w:rPr>
          <w:lang w:val="fr-BE"/>
        </w:rPr>
        <w:t xml:space="preserve"> une vérification </w:t>
      </w:r>
      <w:r>
        <w:rPr>
          <w:lang w:val="fr-BE"/>
        </w:rPr>
        <w:t xml:space="preserve"> dans le respect des règlementations</w:t>
      </w:r>
      <w:r w:rsidRPr="00F314FF">
        <w:rPr>
          <w:lang w:val="fr-BE"/>
        </w:rPr>
        <w:t xml:space="preserve">, le vérificateur doit répondre aux exigences </w:t>
      </w:r>
      <w:r>
        <w:rPr>
          <w:lang w:val="fr-BE"/>
        </w:rPr>
        <w:t>suivantes</w:t>
      </w:r>
      <w:r w:rsidRPr="00F314FF">
        <w:rPr>
          <w:lang w:val="fr-BE"/>
        </w:rPr>
        <w:t> :</w:t>
      </w:r>
    </w:p>
    <w:p w:rsidR="00445469" w:rsidRDefault="00445469" w:rsidP="00860F86">
      <w:pPr>
        <w:pStyle w:val="Paragraphedeliste"/>
        <w:numPr>
          <w:ilvl w:val="0"/>
          <w:numId w:val="2"/>
        </w:numPr>
        <w:spacing w:after="120" w:line="276" w:lineRule="auto"/>
        <w:jc w:val="both"/>
        <w:rPr>
          <w:lang w:val="fr-BE"/>
        </w:rPr>
      </w:pPr>
      <w:r>
        <w:rPr>
          <w:lang w:val="fr-BE"/>
        </w:rPr>
        <w:t>L</w:t>
      </w:r>
      <w:r w:rsidRPr="00F314FF">
        <w:rPr>
          <w:lang w:val="fr-BE"/>
        </w:rPr>
        <w:t>e vérificateur doit être accrédité</w:t>
      </w:r>
      <w:r>
        <w:rPr>
          <w:vertAlign w:val="superscript"/>
          <w:lang w:val="fr-BE"/>
        </w:rPr>
        <w:t>1</w:t>
      </w:r>
      <w:r w:rsidRPr="00F314FF">
        <w:rPr>
          <w:lang w:val="fr-BE"/>
        </w:rPr>
        <w:t xml:space="preserve"> par un organisme national </w:t>
      </w:r>
      <w:r>
        <w:rPr>
          <w:lang w:val="fr-BE"/>
        </w:rPr>
        <w:t>e</w:t>
      </w:r>
      <w:r w:rsidRPr="00F314FF">
        <w:rPr>
          <w:lang w:val="fr-BE"/>
        </w:rPr>
        <w:t>uropéen d'accréditation, conformément aux disposition</w:t>
      </w:r>
      <w:r>
        <w:rPr>
          <w:lang w:val="fr-BE"/>
        </w:rPr>
        <w:t>s</w:t>
      </w:r>
      <w:r w:rsidRPr="00F314FF">
        <w:rPr>
          <w:lang w:val="fr-BE"/>
        </w:rPr>
        <w:t xml:space="preserve"> de la norme EN/ISO 14065 et du Règlement </w:t>
      </w:r>
      <w:r>
        <w:rPr>
          <w:lang w:val="fr-BE"/>
        </w:rPr>
        <w:t>relatif</w:t>
      </w:r>
      <w:r w:rsidRPr="00F314FF">
        <w:rPr>
          <w:lang w:val="fr-BE"/>
        </w:rPr>
        <w:t xml:space="preserve"> la vérification</w:t>
      </w:r>
      <w:r>
        <w:rPr>
          <w:lang w:val="fr-BE"/>
        </w:rPr>
        <w:t xml:space="preserve"> des déclarations d’émission des gaz à effet de serre</w:t>
      </w:r>
      <w:r w:rsidRPr="00F314FF">
        <w:rPr>
          <w:lang w:val="fr-BE"/>
        </w:rPr>
        <w:t xml:space="preserve"> et l'accréditation</w:t>
      </w:r>
      <w:r>
        <w:rPr>
          <w:lang w:val="fr-BE"/>
        </w:rPr>
        <w:t xml:space="preserve"> des vérificateurs</w:t>
      </w:r>
      <w:r w:rsidRPr="00F314FF">
        <w:rPr>
          <w:lang w:val="fr-BE"/>
        </w:rPr>
        <w:t xml:space="preserve"> (AVR, 600/2012/UE)</w:t>
      </w:r>
      <w:r>
        <w:rPr>
          <w:lang w:val="fr-BE"/>
        </w:rPr>
        <w:t xml:space="preserve"> et ce, au plus tard avant de délivrer son rapport de vérification. U</w:t>
      </w:r>
      <w:r w:rsidRPr="00544EF7">
        <w:rPr>
          <w:lang w:val="fr-BE"/>
        </w:rPr>
        <w:t xml:space="preserve">ne accréditation conformément </w:t>
      </w:r>
      <w:r>
        <w:rPr>
          <w:lang w:val="fr-BE"/>
        </w:rPr>
        <w:t xml:space="preserve">à la norme </w:t>
      </w:r>
      <w:r w:rsidRPr="00544EF7">
        <w:rPr>
          <w:lang w:val="fr-BE"/>
        </w:rPr>
        <w:t xml:space="preserve">EN/ISO 14065 ne suffit </w:t>
      </w:r>
      <w:r>
        <w:rPr>
          <w:lang w:val="fr-BE"/>
        </w:rPr>
        <w:t xml:space="preserve">donc </w:t>
      </w:r>
      <w:r w:rsidRPr="00544EF7">
        <w:rPr>
          <w:lang w:val="fr-BE"/>
        </w:rPr>
        <w:t>pas s</w:t>
      </w:r>
      <w:r w:rsidR="00295F04">
        <w:rPr>
          <w:lang w:val="fr-BE"/>
        </w:rPr>
        <w:t>’</w:t>
      </w:r>
      <w:r w:rsidR="00C4682C">
        <w:rPr>
          <w:lang w:val="fr-BE"/>
        </w:rPr>
        <w:t>i</w:t>
      </w:r>
      <w:r w:rsidRPr="00544EF7">
        <w:rPr>
          <w:lang w:val="fr-BE"/>
        </w:rPr>
        <w:t>l n'y a pas de déclaration explicite attestant la conformité à l'AVR</w:t>
      </w:r>
      <w:r w:rsidRPr="00F314FF">
        <w:rPr>
          <w:lang w:val="fr-BE"/>
        </w:rPr>
        <w:t> ;</w:t>
      </w:r>
    </w:p>
    <w:p w:rsidR="00445469" w:rsidRPr="00F314FF" w:rsidRDefault="00445469" w:rsidP="00860F86">
      <w:pPr>
        <w:pStyle w:val="Paragraphedeliste"/>
        <w:numPr>
          <w:ilvl w:val="0"/>
          <w:numId w:val="2"/>
        </w:numPr>
        <w:spacing w:after="120" w:line="276" w:lineRule="auto"/>
        <w:ind w:left="426"/>
        <w:jc w:val="both"/>
        <w:rPr>
          <w:lang w:val="fr-BE"/>
        </w:rPr>
      </w:pPr>
      <w:r w:rsidRPr="00F314FF">
        <w:rPr>
          <w:lang w:val="fr-BE"/>
        </w:rPr>
        <w:t>L</w:t>
      </w:r>
      <w:r>
        <w:rPr>
          <w:lang w:val="fr-BE"/>
        </w:rPr>
        <w:t>’</w:t>
      </w:r>
      <w:r w:rsidRPr="00F314FF">
        <w:rPr>
          <w:lang w:val="fr-BE"/>
        </w:rPr>
        <w:t>activité</w:t>
      </w:r>
      <w:r>
        <w:rPr>
          <w:lang w:val="fr-BE"/>
        </w:rPr>
        <w:t xml:space="preserve"> (les activités)  menée(s) au sein</w:t>
      </w:r>
      <w:r w:rsidRPr="00F314FF">
        <w:rPr>
          <w:lang w:val="fr-BE"/>
        </w:rPr>
        <w:t xml:space="preserve"> de votre installation (voir Annexe I de la Directive ETS) doit (doivent) correspondre au champ d'application de l'accréditation du vérificateur ;</w:t>
      </w:r>
    </w:p>
    <w:p w:rsidR="00445469" w:rsidRPr="00F314FF" w:rsidRDefault="00445469" w:rsidP="00860F86">
      <w:pPr>
        <w:pStyle w:val="Paragraphedeliste"/>
        <w:numPr>
          <w:ilvl w:val="0"/>
          <w:numId w:val="2"/>
        </w:numPr>
        <w:spacing w:after="120" w:line="276" w:lineRule="auto"/>
        <w:ind w:left="426"/>
        <w:jc w:val="both"/>
        <w:rPr>
          <w:lang w:val="fr-BE"/>
        </w:rPr>
      </w:pPr>
      <w:r w:rsidRPr="00F314FF">
        <w:rPr>
          <w:lang w:val="fr-BE"/>
        </w:rPr>
        <w:t xml:space="preserve">Le vérificateur doit être suffisamment familiarisé à la législation </w:t>
      </w:r>
      <w:r w:rsidRPr="00050177">
        <w:rPr>
          <w:lang w:val="fr-BE"/>
        </w:rPr>
        <w:t>wallonne</w:t>
      </w:r>
      <w:r w:rsidRPr="00F314FF">
        <w:rPr>
          <w:lang w:val="fr-BE"/>
        </w:rPr>
        <w:t xml:space="preserve"> en la matière.  </w:t>
      </w:r>
    </w:p>
    <w:p w:rsidR="00445469" w:rsidRPr="00C4682C" w:rsidRDefault="00445469" w:rsidP="00860F86">
      <w:pPr>
        <w:spacing w:after="120" w:line="276" w:lineRule="auto"/>
        <w:jc w:val="both"/>
        <w:rPr>
          <w:lang w:val="fr-BE"/>
        </w:rPr>
      </w:pPr>
      <w:r w:rsidRPr="00F314FF">
        <w:rPr>
          <w:lang w:val="fr-BE"/>
        </w:rPr>
        <w:t xml:space="preserve">En </w:t>
      </w:r>
      <w:r>
        <w:rPr>
          <w:lang w:val="fr-BE"/>
        </w:rPr>
        <w:t>bref</w:t>
      </w:r>
      <w:r w:rsidRPr="00F314FF">
        <w:rPr>
          <w:lang w:val="fr-BE"/>
        </w:rPr>
        <w:t xml:space="preserve">, il </w:t>
      </w:r>
      <w:r>
        <w:rPr>
          <w:lang w:val="fr-BE"/>
        </w:rPr>
        <w:t>est impératif</w:t>
      </w:r>
      <w:r w:rsidRPr="00F314FF">
        <w:rPr>
          <w:lang w:val="fr-BE"/>
        </w:rPr>
        <w:t xml:space="preserve"> que le vérificateur soit accrédité pour le champ d'application approprié conformément à l'AVR</w:t>
      </w:r>
      <w:r>
        <w:rPr>
          <w:lang w:val="fr-BE"/>
        </w:rPr>
        <w:t xml:space="preserve"> et à la norme EN/ISO 14065</w:t>
      </w:r>
      <w:r w:rsidRPr="00F314FF">
        <w:rPr>
          <w:lang w:val="fr-BE"/>
        </w:rPr>
        <w:t>, avant de délivrer l</w:t>
      </w:r>
      <w:r>
        <w:rPr>
          <w:lang w:val="fr-BE"/>
        </w:rPr>
        <w:t xml:space="preserve">e rapport de </w:t>
      </w:r>
      <w:r w:rsidRPr="00F314FF">
        <w:rPr>
          <w:lang w:val="fr-BE"/>
        </w:rPr>
        <w:t>vérification final de votre déclaration annuelle d'émission.</w:t>
      </w:r>
      <w:r>
        <w:rPr>
          <w:lang w:val="fr-BE"/>
        </w:rPr>
        <w:t xml:space="preserve"> Si vous voulez avoir recours à votre vérificateur historique, </w:t>
      </w:r>
      <w:r w:rsidR="00295F04">
        <w:rPr>
          <w:lang w:val="fr-BE"/>
        </w:rPr>
        <w:t>veuillez-vous</w:t>
      </w:r>
      <w:r>
        <w:rPr>
          <w:lang w:val="fr-BE"/>
        </w:rPr>
        <w:t xml:space="preserve"> assurer qu’il réponde à ces conditions.</w:t>
      </w:r>
      <w:r w:rsidRPr="00F314FF">
        <w:rPr>
          <w:lang w:val="fr-BE"/>
        </w:rPr>
        <w:t xml:space="preserve"> </w:t>
      </w:r>
    </w:p>
    <w:p w:rsidR="00445469" w:rsidRPr="00F314FF" w:rsidRDefault="00445469" w:rsidP="00860F86">
      <w:pPr>
        <w:pStyle w:val="Titre2"/>
        <w:jc w:val="both"/>
      </w:pPr>
      <w:r w:rsidRPr="00F314FF">
        <w:t>Points d'attention particuli</w:t>
      </w:r>
      <w:r>
        <w:t>ers</w:t>
      </w:r>
      <w:r w:rsidRPr="00F314FF">
        <w:t xml:space="preserve"> pour l'année 2013.</w:t>
      </w:r>
    </w:p>
    <w:p w:rsidR="00445469" w:rsidRPr="00207FFB" w:rsidRDefault="00445469" w:rsidP="00860F86">
      <w:pPr>
        <w:spacing w:after="120" w:line="276" w:lineRule="auto"/>
        <w:jc w:val="both"/>
        <w:rPr>
          <w:lang w:val="fr-BE"/>
        </w:rPr>
      </w:pPr>
      <w:r w:rsidRPr="00207FFB">
        <w:rPr>
          <w:lang w:val="fr-BE"/>
        </w:rPr>
        <w:t xml:space="preserve">Étant donné que le processus </w:t>
      </w:r>
      <w:r>
        <w:rPr>
          <w:lang w:val="fr-BE"/>
        </w:rPr>
        <w:t>d</w:t>
      </w:r>
      <w:r w:rsidRPr="00207FFB">
        <w:rPr>
          <w:lang w:val="fr-BE"/>
        </w:rPr>
        <w:t xml:space="preserve">'accréditation des vérificateurs est en cours dans la plupart des pays, il n'est actuellement pas possible de communiquer sur les résultats de l'évaluation et de </w:t>
      </w:r>
      <w:r w:rsidRPr="00207FFB">
        <w:rPr>
          <w:lang w:val="fr-BE"/>
        </w:rPr>
        <w:lastRenderedPageBreak/>
        <w:t>l'accréditation des vérificateurs conformément aux dispositions de la norme EN/ISO 14065 et de l'AVR.</w:t>
      </w:r>
    </w:p>
    <w:p w:rsidR="00445469" w:rsidRPr="00207FFB" w:rsidRDefault="00445469" w:rsidP="00860F86">
      <w:pPr>
        <w:spacing w:after="120" w:line="276" w:lineRule="auto"/>
        <w:jc w:val="both"/>
        <w:rPr>
          <w:lang w:val="fr-BE"/>
        </w:rPr>
      </w:pPr>
      <w:r w:rsidRPr="00207FFB">
        <w:rPr>
          <w:lang w:val="fr-BE"/>
        </w:rPr>
        <w:t>Dès lors, nous vous conseillons :</w:t>
      </w:r>
    </w:p>
    <w:p w:rsidR="00445469" w:rsidRPr="00207FFB" w:rsidRDefault="00445469" w:rsidP="00860F86">
      <w:pPr>
        <w:pStyle w:val="Paragraphedeliste"/>
        <w:numPr>
          <w:ilvl w:val="0"/>
          <w:numId w:val="2"/>
        </w:numPr>
        <w:spacing w:after="120" w:line="276" w:lineRule="auto"/>
        <w:ind w:left="426"/>
        <w:jc w:val="both"/>
        <w:rPr>
          <w:lang w:val="fr-BE"/>
        </w:rPr>
      </w:pPr>
      <w:r>
        <w:rPr>
          <w:lang w:val="fr-BE"/>
        </w:rPr>
        <w:t xml:space="preserve"> de </w:t>
      </w:r>
      <w:r w:rsidRPr="00207FFB">
        <w:rPr>
          <w:lang w:val="fr-BE"/>
        </w:rPr>
        <w:t xml:space="preserve">demander </w:t>
      </w:r>
      <w:r>
        <w:rPr>
          <w:lang w:val="fr-BE"/>
        </w:rPr>
        <w:t>d</w:t>
      </w:r>
      <w:r w:rsidRPr="00207FFB">
        <w:rPr>
          <w:lang w:val="fr-BE"/>
        </w:rPr>
        <w:t xml:space="preserve">ès le départ des </w:t>
      </w:r>
      <w:r>
        <w:rPr>
          <w:lang w:val="fr-BE"/>
        </w:rPr>
        <w:t>discussions précontractuelles</w:t>
      </w:r>
      <w:r w:rsidRPr="00207FFB">
        <w:rPr>
          <w:lang w:val="fr-BE"/>
        </w:rPr>
        <w:t xml:space="preserve"> avec un vérificateur </w:t>
      </w:r>
      <w:r>
        <w:rPr>
          <w:lang w:val="fr-BE"/>
        </w:rPr>
        <w:t>potentiel</w:t>
      </w:r>
      <w:r w:rsidRPr="00207FFB">
        <w:rPr>
          <w:lang w:val="fr-BE"/>
        </w:rPr>
        <w:t xml:space="preserve"> qu'il démontre à l'aide de documents et d'attestations, l'état d'avancement de son accréditation ainsi que l'étendue du champ d'application demandé</w:t>
      </w:r>
      <w:r>
        <w:rPr>
          <w:lang w:val="fr-BE"/>
        </w:rPr>
        <w:t>e (activités Annexe I faisant l’objet de la demande d’accréditation)</w:t>
      </w:r>
      <w:r w:rsidRPr="00207FFB">
        <w:rPr>
          <w:lang w:val="fr-BE"/>
        </w:rPr>
        <w:t xml:space="preserve">. </w:t>
      </w:r>
    </w:p>
    <w:p w:rsidR="00445469" w:rsidRPr="00207FFB" w:rsidRDefault="00445469" w:rsidP="00860F86">
      <w:pPr>
        <w:pStyle w:val="Paragraphedeliste"/>
        <w:numPr>
          <w:ilvl w:val="0"/>
          <w:numId w:val="2"/>
        </w:numPr>
        <w:spacing w:after="120" w:line="276" w:lineRule="auto"/>
        <w:ind w:left="426"/>
        <w:jc w:val="both"/>
        <w:rPr>
          <w:lang w:val="fr-BE"/>
        </w:rPr>
      </w:pPr>
      <w:r w:rsidRPr="00207FFB">
        <w:rPr>
          <w:lang w:val="fr-BE"/>
        </w:rPr>
        <w:t xml:space="preserve">  </w:t>
      </w:r>
      <w:r>
        <w:rPr>
          <w:lang w:val="fr-BE"/>
        </w:rPr>
        <w:t>d’</w:t>
      </w:r>
      <w:r w:rsidRPr="00207FFB">
        <w:rPr>
          <w:lang w:val="fr-BE"/>
        </w:rPr>
        <w:t xml:space="preserve">intégrer des </w:t>
      </w:r>
      <w:r>
        <w:rPr>
          <w:lang w:val="fr-BE"/>
        </w:rPr>
        <w:t>clauses</w:t>
      </w:r>
      <w:r w:rsidRPr="00207FFB">
        <w:rPr>
          <w:lang w:val="fr-BE"/>
        </w:rPr>
        <w:t xml:space="preserve"> </w:t>
      </w:r>
      <w:r>
        <w:rPr>
          <w:lang w:val="fr-BE"/>
        </w:rPr>
        <w:t>l</w:t>
      </w:r>
      <w:r w:rsidRPr="00207FFB">
        <w:rPr>
          <w:lang w:val="fr-BE"/>
        </w:rPr>
        <w:t xml:space="preserve">ors de la rédaction d'un contrat de vérification pour </w:t>
      </w:r>
      <w:r>
        <w:rPr>
          <w:lang w:val="fr-BE"/>
        </w:rPr>
        <w:t>vous couvrir au cas</w:t>
      </w:r>
      <w:r w:rsidRPr="00207FFB">
        <w:rPr>
          <w:lang w:val="fr-BE"/>
        </w:rPr>
        <w:t xml:space="preserve"> o</w:t>
      </w:r>
      <w:r>
        <w:rPr>
          <w:lang w:val="fr-BE"/>
        </w:rPr>
        <w:t>ù</w:t>
      </w:r>
      <w:r w:rsidRPr="00207FFB">
        <w:rPr>
          <w:lang w:val="fr-BE"/>
        </w:rPr>
        <w:t xml:space="preserve"> le vérificateur ne disposerai</w:t>
      </w:r>
      <w:r>
        <w:rPr>
          <w:lang w:val="fr-BE"/>
        </w:rPr>
        <w:t>t</w:t>
      </w:r>
      <w:r w:rsidRPr="00207FFB">
        <w:rPr>
          <w:lang w:val="fr-BE"/>
        </w:rPr>
        <w:t xml:space="preserve"> pas en temps utile de l'accréditation requise pour la vérification. </w:t>
      </w:r>
    </w:p>
    <w:p w:rsidR="00445469" w:rsidRPr="00F314FF" w:rsidRDefault="00445469" w:rsidP="00860F86">
      <w:pPr>
        <w:pStyle w:val="Titre2"/>
        <w:jc w:val="both"/>
      </w:pPr>
      <w:r w:rsidRPr="00F314FF">
        <w:t xml:space="preserve">Comment une accréditation peut être </w:t>
      </w:r>
      <w:r>
        <w:t>délivrée</w:t>
      </w:r>
      <w:r w:rsidRPr="00F314FF">
        <w:t> ?</w:t>
      </w:r>
    </w:p>
    <w:p w:rsidR="00445469" w:rsidRPr="00207FFB" w:rsidRDefault="00445469" w:rsidP="00860F86">
      <w:pPr>
        <w:spacing w:after="120" w:line="276" w:lineRule="auto"/>
        <w:jc w:val="both"/>
        <w:rPr>
          <w:lang w:val="fr-BE"/>
        </w:rPr>
      </w:pPr>
      <w:r w:rsidRPr="00207FFB">
        <w:rPr>
          <w:lang w:val="fr-BE"/>
        </w:rPr>
        <w:t>L</w:t>
      </w:r>
      <w:r>
        <w:rPr>
          <w:lang w:val="fr-BE"/>
        </w:rPr>
        <w:t xml:space="preserve">a structure </w:t>
      </w:r>
      <w:r w:rsidRPr="00207FFB">
        <w:rPr>
          <w:lang w:val="fr-BE"/>
        </w:rPr>
        <w:t xml:space="preserve">qui désire </w:t>
      </w:r>
      <w:r>
        <w:rPr>
          <w:lang w:val="fr-BE"/>
        </w:rPr>
        <w:t>devenir vérificateur des déclarations annuelles d’émission de gaz à effet de serre</w:t>
      </w:r>
      <w:r w:rsidRPr="00207FFB">
        <w:rPr>
          <w:lang w:val="fr-BE"/>
        </w:rPr>
        <w:t xml:space="preserve"> adresse une demande à l'organisme national d'accréditation </w:t>
      </w:r>
      <w:r>
        <w:rPr>
          <w:lang w:val="fr-BE"/>
        </w:rPr>
        <w:t>du pays où se trouve</w:t>
      </w:r>
      <w:r w:rsidRPr="00207FFB">
        <w:rPr>
          <w:lang w:val="fr-BE"/>
        </w:rPr>
        <w:t xml:space="preserve"> son siège social. L'accréditation ne sera octroyée qu'après une évaluation profonde de l'organisation, du fonctionnement, de la compétence et de la gestion (processus, procédures, </w:t>
      </w:r>
      <w:r>
        <w:rPr>
          <w:lang w:val="fr-BE"/>
        </w:rPr>
        <w:t>personnel</w:t>
      </w:r>
      <w:r w:rsidRPr="00207FFB">
        <w:rPr>
          <w:lang w:val="fr-BE"/>
        </w:rPr>
        <w:t xml:space="preserve">) du candidat-vérificateur et après l'examen de sa conformité aux dispositions de l'AVR et de la norme EN/ISO 14065. </w:t>
      </w:r>
    </w:p>
    <w:p w:rsidR="00445469" w:rsidRPr="00207FFB" w:rsidRDefault="00445469" w:rsidP="00860F86">
      <w:pPr>
        <w:spacing w:after="120" w:line="276" w:lineRule="auto"/>
        <w:jc w:val="both"/>
        <w:rPr>
          <w:lang w:val="fr-BE"/>
        </w:rPr>
      </w:pPr>
      <w:r w:rsidRPr="00207FFB">
        <w:rPr>
          <w:lang w:val="fr-BE"/>
        </w:rPr>
        <w:t xml:space="preserve">En Belgique, BELAC (www.belac.be) est l'organisme national d'accréditation. Pour </w:t>
      </w:r>
      <w:r>
        <w:rPr>
          <w:lang w:val="fr-BE"/>
        </w:rPr>
        <w:t>toute</w:t>
      </w:r>
      <w:r w:rsidRPr="00207FFB">
        <w:rPr>
          <w:lang w:val="fr-BE"/>
        </w:rPr>
        <w:t xml:space="preserve"> question relative à l'accréditation de</w:t>
      </w:r>
      <w:r>
        <w:rPr>
          <w:lang w:val="fr-BE"/>
        </w:rPr>
        <w:t>s</w:t>
      </w:r>
      <w:r w:rsidRPr="00207FFB">
        <w:rPr>
          <w:lang w:val="fr-BE"/>
        </w:rPr>
        <w:t xml:space="preserve"> vérificateurs vous pouvez contacter BELAC </w:t>
      </w:r>
      <w:r>
        <w:rPr>
          <w:lang w:val="fr-BE"/>
        </w:rPr>
        <w:t xml:space="preserve">via l’adresse </w:t>
      </w:r>
      <w:r w:rsidRPr="00207FFB">
        <w:rPr>
          <w:lang w:val="fr-BE"/>
        </w:rPr>
        <w:t xml:space="preserve"> belac@economie.fgov.be ou </w:t>
      </w:r>
      <w:r>
        <w:rPr>
          <w:lang w:val="fr-BE"/>
        </w:rPr>
        <w:t xml:space="preserve">en téléphonant au </w:t>
      </w:r>
      <w:r w:rsidR="000A5B3F">
        <w:rPr>
          <w:lang w:val="fr-BE"/>
        </w:rPr>
        <w:t xml:space="preserve"> 02/</w:t>
      </w:r>
      <w:r w:rsidRPr="00207FFB">
        <w:rPr>
          <w:lang w:val="fr-BE"/>
        </w:rPr>
        <w:t xml:space="preserve">277 54 34. </w:t>
      </w:r>
    </w:p>
    <w:p w:rsidR="00445469" w:rsidRPr="00207FFB" w:rsidRDefault="00445469" w:rsidP="00860F86">
      <w:pPr>
        <w:spacing w:after="120" w:line="276" w:lineRule="auto"/>
        <w:jc w:val="both"/>
        <w:rPr>
          <w:lang w:val="fr-BE"/>
        </w:rPr>
      </w:pPr>
      <w:r w:rsidRPr="00207FFB">
        <w:rPr>
          <w:lang w:val="fr-BE"/>
        </w:rPr>
        <w:t xml:space="preserve">Un aperçu d'autres organismes nationaux d'accréditation en Europe est disponible sur le site web </w:t>
      </w:r>
      <w:proofErr w:type="gramStart"/>
      <w:r w:rsidRPr="00207FFB">
        <w:rPr>
          <w:lang w:val="fr-BE"/>
        </w:rPr>
        <w:t>d</w:t>
      </w:r>
      <w:r w:rsidR="001D035C">
        <w:rPr>
          <w:lang w:val="fr-BE"/>
        </w:rPr>
        <w:t xml:space="preserve">u </w:t>
      </w:r>
      <w:proofErr w:type="spellStart"/>
      <w:r w:rsidRPr="00207FFB">
        <w:rPr>
          <w:lang w:val="fr-BE"/>
        </w:rPr>
        <w:t>European</w:t>
      </w:r>
      <w:proofErr w:type="spellEnd"/>
      <w:r w:rsidRPr="00207FFB">
        <w:rPr>
          <w:lang w:val="fr-BE"/>
        </w:rPr>
        <w:t xml:space="preserve"> </w:t>
      </w:r>
      <w:proofErr w:type="spellStart"/>
      <w:r w:rsidRPr="00207FFB">
        <w:rPr>
          <w:lang w:val="fr-BE"/>
        </w:rPr>
        <w:t>co-operation</w:t>
      </w:r>
      <w:proofErr w:type="spellEnd"/>
      <w:r w:rsidRPr="00207FFB">
        <w:rPr>
          <w:lang w:val="fr-BE"/>
        </w:rPr>
        <w:t xml:space="preserve"> for </w:t>
      </w:r>
      <w:proofErr w:type="spellStart"/>
      <w:r w:rsidRPr="00207FFB">
        <w:rPr>
          <w:lang w:val="fr-BE"/>
        </w:rPr>
        <w:t>Accreditation</w:t>
      </w:r>
      <w:proofErr w:type="spellEnd"/>
      <w:r w:rsidRPr="00207FFB">
        <w:rPr>
          <w:lang w:val="fr-BE"/>
        </w:rPr>
        <w:t xml:space="preserve"> (EA) (</w:t>
      </w:r>
      <w:hyperlink r:id="rId8" w:history="1">
        <w:r w:rsidR="001D035C" w:rsidRPr="00902E10">
          <w:rPr>
            <w:rStyle w:val="Lienhypertexte"/>
            <w:lang w:val="fr-BE"/>
          </w:rPr>
          <w:t>http://www.european-accreditation.org/ea-members</w:t>
        </w:r>
      </w:hyperlink>
      <w:r w:rsidR="001D035C">
        <w:rPr>
          <w:lang w:val="fr-BE"/>
        </w:rPr>
        <w:t xml:space="preserve"> </w:t>
      </w:r>
      <w:hyperlink w:history="1"/>
      <w:r w:rsidRPr="00207FFB">
        <w:rPr>
          <w:lang w:val="fr-BE"/>
        </w:rPr>
        <w:t>)</w:t>
      </w:r>
      <w:proofErr w:type="gramEnd"/>
      <w:r w:rsidRPr="00207FFB">
        <w:rPr>
          <w:lang w:val="fr-BE"/>
        </w:rPr>
        <w:t>.</w:t>
      </w:r>
    </w:p>
    <w:p w:rsidR="00445469" w:rsidRPr="00207FFB" w:rsidRDefault="00445469" w:rsidP="00860F86">
      <w:pPr>
        <w:pStyle w:val="Titre2"/>
        <w:jc w:val="both"/>
      </w:pPr>
      <w:r w:rsidRPr="00207FFB">
        <w:t xml:space="preserve">Comment et où </w:t>
      </w:r>
      <w:r>
        <w:t>puis-je</w:t>
      </w:r>
      <w:r w:rsidRPr="00207FFB">
        <w:t xml:space="preserve"> vérifier </w:t>
      </w:r>
      <w:r>
        <w:t>quels</w:t>
      </w:r>
      <w:r w:rsidRPr="00207FFB">
        <w:t xml:space="preserve"> vérificateur</w:t>
      </w:r>
      <w:r>
        <w:t>s</w:t>
      </w:r>
      <w:r w:rsidRPr="00207FFB">
        <w:t xml:space="preserve"> dispose</w:t>
      </w:r>
      <w:r>
        <w:t>nt</w:t>
      </w:r>
      <w:r w:rsidRPr="00207FFB">
        <w:t xml:space="preserve"> de l'accréditation requise ?</w:t>
      </w:r>
    </w:p>
    <w:p w:rsidR="00210819" w:rsidRPr="00C4682C" w:rsidRDefault="00445469" w:rsidP="00860F86">
      <w:pPr>
        <w:spacing w:after="120" w:line="276" w:lineRule="auto"/>
        <w:jc w:val="both"/>
        <w:rPr>
          <w:lang w:val="fr-BE"/>
        </w:rPr>
      </w:pPr>
      <w:r w:rsidRPr="00207FFB">
        <w:rPr>
          <w:lang w:val="fr-BE"/>
        </w:rPr>
        <w:t xml:space="preserve">Chaque organisme national d'accréditation tiendra à jour une base de données </w:t>
      </w:r>
      <w:r>
        <w:rPr>
          <w:lang w:val="fr-BE"/>
        </w:rPr>
        <w:t>des</w:t>
      </w:r>
      <w:r w:rsidRPr="00207FFB">
        <w:rPr>
          <w:lang w:val="fr-BE"/>
        </w:rPr>
        <w:t xml:space="preserve"> vérificateurs </w:t>
      </w:r>
      <w:r w:rsidRPr="00C4682C">
        <w:rPr>
          <w:lang w:val="fr-BE"/>
        </w:rPr>
        <w:t>accrédités par leurs services conformément à l'AVR et à la norme EN/ISO 14065.</w:t>
      </w:r>
      <w:r w:rsidR="000A5B3F" w:rsidRPr="00C4682C">
        <w:rPr>
          <w:lang w:val="fr-BE"/>
        </w:rPr>
        <w:t xml:space="preserve"> </w:t>
      </w:r>
      <w:r w:rsidRPr="00C4682C">
        <w:rPr>
          <w:lang w:val="fr-BE"/>
        </w:rPr>
        <w:t>Néanmoins, étant donné que le processus d'accréditation est toujours en cours dans tous les pays, les bases de données</w:t>
      </w:r>
      <w:r w:rsidR="00210819" w:rsidRPr="00C4682C">
        <w:rPr>
          <w:lang w:val="fr-BE"/>
        </w:rPr>
        <w:t xml:space="preserve"> sont en cours d’élaboration.</w:t>
      </w:r>
    </w:p>
    <w:p w:rsidR="00D7798F" w:rsidRPr="00C4682C" w:rsidRDefault="00210819" w:rsidP="00C4682C">
      <w:pPr>
        <w:spacing w:after="120" w:line="276" w:lineRule="auto"/>
        <w:jc w:val="both"/>
        <w:rPr>
          <w:lang w:val="fr-BE"/>
        </w:rPr>
      </w:pPr>
      <w:r w:rsidRPr="00C4682C">
        <w:rPr>
          <w:lang w:val="fr-BE"/>
        </w:rPr>
        <w:t xml:space="preserve">Afin de vous aider dans vos démarches pour la sélection d’un vérificateur, vous pouvez vous référer </w:t>
      </w:r>
      <w:r w:rsidR="00A03B09">
        <w:rPr>
          <w:lang w:val="fr-BE"/>
        </w:rPr>
        <w:t xml:space="preserve">à l’aperçu des vérificateurs accrédités disponible sur notre site internet </w:t>
      </w:r>
      <w:r w:rsidR="00D7798F" w:rsidRPr="00C4682C">
        <w:rPr>
          <w:lang w:val="fr-BE"/>
        </w:rPr>
        <w:t xml:space="preserve">qui </w:t>
      </w:r>
      <w:r w:rsidR="002C5EC7" w:rsidRPr="00C4682C">
        <w:rPr>
          <w:lang w:val="fr-BE"/>
        </w:rPr>
        <w:t xml:space="preserve">vous donne un aperçu des informations actuellement publiées par les différents organismes d’accréditation européens sur leur site web concernant l’accréditation des vérificateurs ETS. </w:t>
      </w:r>
    </w:p>
    <w:p w:rsidR="00D7798F" w:rsidRPr="00C4682C" w:rsidRDefault="002C5EC7" w:rsidP="00C4682C">
      <w:pPr>
        <w:spacing w:after="120" w:line="276" w:lineRule="auto"/>
        <w:jc w:val="both"/>
        <w:rPr>
          <w:lang w:val="fr-BE"/>
        </w:rPr>
      </w:pPr>
      <w:r w:rsidRPr="00C4682C">
        <w:rPr>
          <w:lang w:val="fr-BE"/>
        </w:rPr>
        <w:t>Nous insistons sur le fait que ces informations sont données à titre indicatif et qu’il est impératif, afin de vous couvrir au maximum, de toujours demander au vérificateur avec lequel vous négociez un contrat de vous fournir les preuves qu’il a obtenu l’accréditation adéquate ou qu’il est bien engagé dans un processus d’accréditation couvrant l’activité menée dans votre entreprise. En cas de doute par rapport à un vérificateur, n’hésitez pas à prendre contact avec l’organisme national d’accréditation adéquat</w:t>
      </w:r>
      <w:r w:rsidR="00D7798F" w:rsidRPr="00C4682C">
        <w:rPr>
          <w:lang w:val="fr-BE"/>
        </w:rPr>
        <w:t xml:space="preserve"> ou avec l’</w:t>
      </w:r>
      <w:proofErr w:type="spellStart"/>
      <w:r w:rsidR="00D7798F" w:rsidRPr="00C4682C">
        <w:rPr>
          <w:lang w:val="fr-BE"/>
        </w:rPr>
        <w:t>AwAC</w:t>
      </w:r>
      <w:proofErr w:type="spellEnd"/>
      <w:r w:rsidRPr="00C4682C">
        <w:rPr>
          <w:lang w:val="fr-BE"/>
        </w:rPr>
        <w:t>.</w:t>
      </w:r>
    </w:p>
    <w:p w:rsidR="00445469" w:rsidRPr="00C4682C" w:rsidRDefault="00D7798F" w:rsidP="00860F86">
      <w:pPr>
        <w:spacing w:after="120" w:line="276" w:lineRule="auto"/>
        <w:jc w:val="both"/>
        <w:rPr>
          <w:lang w:val="fr-BE"/>
        </w:rPr>
      </w:pPr>
      <w:r w:rsidRPr="00C4682C">
        <w:rPr>
          <w:lang w:val="fr-BE"/>
        </w:rPr>
        <w:t>Soyez conscient que pour qu’un vérificateur puisse obtenir une accréditation selon l’AVR</w:t>
      </w:r>
      <w:r w:rsidR="002C5EC7" w:rsidRPr="00C4682C">
        <w:rPr>
          <w:lang w:val="fr-BE"/>
        </w:rPr>
        <w:t>, le vérificateur doit notamment être audité par l’organisme national d’accréditation lors d’activité de vérification menée sur site. Cet audit ne pourra être mené qu’à partir de la fin</w:t>
      </w:r>
      <w:r w:rsidRPr="00C4682C">
        <w:rPr>
          <w:lang w:val="fr-BE"/>
        </w:rPr>
        <w:t xml:space="preserve"> 2013, voire au début de 2014. </w:t>
      </w:r>
      <w:r w:rsidR="002C5EC7" w:rsidRPr="00C4682C">
        <w:rPr>
          <w:lang w:val="fr-BE"/>
        </w:rPr>
        <w:t xml:space="preserve">Afin d’accréditer les vérificateurs dans les temps, certains organismes nationaux </w:t>
      </w:r>
      <w:r w:rsidR="002C5EC7" w:rsidRPr="00C4682C">
        <w:rPr>
          <w:lang w:val="fr-BE"/>
        </w:rPr>
        <w:lastRenderedPageBreak/>
        <w:t>d’accréditation délivrent une accréditation selon l’AVR avant ces audits sur site lorsque toutes les autres conditions pour obtenir une accréditation sont rencontrées et qu’ils estiment que le risque de déceler une non-conformité importante lors de l’audit sur site est très limité. C’est pourquoi, même si la probabilité de retrait de l’accréditation après un audit sur site reste très faible, il est nécessaire de demander régulièrement au vérificateur l’évolution de son statut d’accréditation.</w:t>
      </w:r>
    </w:p>
    <w:p w:rsidR="00445469" w:rsidRPr="00207FFB" w:rsidRDefault="00445469" w:rsidP="00860F86">
      <w:pPr>
        <w:pStyle w:val="Titre2"/>
        <w:jc w:val="both"/>
      </w:pPr>
      <w:r w:rsidRPr="00207FFB">
        <w:t>Quel est le timing à respecter </w:t>
      </w:r>
      <w:r>
        <w:t>dans mes démarches</w:t>
      </w:r>
      <w:r w:rsidRPr="00207FFB">
        <w:t>?</w:t>
      </w:r>
    </w:p>
    <w:p w:rsidR="00445469" w:rsidRPr="00207FFB" w:rsidRDefault="00445469" w:rsidP="00860F86">
      <w:pPr>
        <w:spacing w:after="120" w:line="276" w:lineRule="auto"/>
        <w:jc w:val="both"/>
        <w:rPr>
          <w:lang w:val="fr-BE"/>
        </w:rPr>
      </w:pPr>
      <w:r w:rsidRPr="00207FFB">
        <w:rPr>
          <w:lang w:val="fr-BE"/>
        </w:rPr>
        <w:t xml:space="preserve">La </w:t>
      </w:r>
      <w:r w:rsidR="00C4682C">
        <w:rPr>
          <w:lang w:val="fr-BE"/>
        </w:rPr>
        <w:t>déclaration vérifiée d’émission</w:t>
      </w:r>
      <w:r w:rsidRPr="00207FFB">
        <w:rPr>
          <w:lang w:val="fr-BE"/>
        </w:rPr>
        <w:t xml:space="preserve"> de 2013 doit être introduite </w:t>
      </w:r>
      <w:r>
        <w:rPr>
          <w:lang w:val="fr-BE"/>
        </w:rPr>
        <w:t>au plus tard</w:t>
      </w:r>
      <w:r w:rsidRPr="00207FFB">
        <w:rPr>
          <w:lang w:val="fr-BE"/>
        </w:rPr>
        <w:t xml:space="preserve"> le </w:t>
      </w:r>
      <w:r>
        <w:rPr>
          <w:lang w:val="fr-BE"/>
        </w:rPr>
        <w:t>deuxième jeudi du mois de mars</w:t>
      </w:r>
      <w:r w:rsidRPr="00207FFB">
        <w:rPr>
          <w:lang w:val="fr-BE"/>
        </w:rPr>
        <w:t xml:space="preserve"> 2014 auprès de l'</w:t>
      </w:r>
      <w:proofErr w:type="spellStart"/>
      <w:r>
        <w:rPr>
          <w:lang w:val="fr-BE"/>
        </w:rPr>
        <w:t>AwAC</w:t>
      </w:r>
      <w:proofErr w:type="spellEnd"/>
      <w:r w:rsidRPr="00207FFB">
        <w:rPr>
          <w:lang w:val="fr-BE"/>
        </w:rPr>
        <w:t xml:space="preserve">. </w:t>
      </w:r>
    </w:p>
    <w:p w:rsidR="00445469" w:rsidRPr="00207FFB" w:rsidRDefault="00445469" w:rsidP="00860F86">
      <w:pPr>
        <w:spacing w:after="120" w:line="276" w:lineRule="auto"/>
        <w:jc w:val="both"/>
        <w:rPr>
          <w:lang w:val="fr-BE"/>
        </w:rPr>
      </w:pPr>
      <w:r w:rsidRPr="00207FFB">
        <w:rPr>
          <w:lang w:val="fr-BE"/>
        </w:rPr>
        <w:t xml:space="preserve">Cependant, pour pouvoir préparer et réaliser la vérification de manière correcte, le vérificateur doit entamer </w:t>
      </w:r>
      <w:r>
        <w:rPr>
          <w:lang w:val="fr-BE"/>
        </w:rPr>
        <w:t>à</w:t>
      </w:r>
      <w:r w:rsidRPr="00207FFB">
        <w:rPr>
          <w:lang w:val="fr-BE"/>
        </w:rPr>
        <w:t xml:space="preserve"> temps ses activités</w:t>
      </w:r>
      <w:r>
        <w:rPr>
          <w:lang w:val="fr-BE"/>
        </w:rPr>
        <w:t xml:space="preserve"> dont l’ampleur sera sensiblement plus importante que lors des périodes d’échange précédentes. </w:t>
      </w:r>
      <w:r w:rsidRPr="00207FFB">
        <w:rPr>
          <w:lang w:val="fr-BE"/>
        </w:rPr>
        <w:t>En général et pour la vérification des ém</w:t>
      </w:r>
      <w:r>
        <w:rPr>
          <w:lang w:val="fr-BE"/>
        </w:rPr>
        <w:t xml:space="preserve">issions de 2013, on estime que </w:t>
      </w:r>
      <w:r w:rsidRPr="00207FFB">
        <w:rPr>
          <w:lang w:val="fr-BE"/>
        </w:rPr>
        <w:t xml:space="preserve">le vérificateur commencera </w:t>
      </w:r>
      <w:r w:rsidR="009456E8">
        <w:rPr>
          <w:lang w:val="fr-BE"/>
        </w:rPr>
        <w:t>s</w:t>
      </w:r>
      <w:r w:rsidRPr="00207FFB">
        <w:rPr>
          <w:lang w:val="fr-BE"/>
        </w:rPr>
        <w:t xml:space="preserve">es travaux en septembre 2013. Il importe donc de commencer déjà maintenant la sélection d'un vérificateur et la préparation du contrat de vérification. </w:t>
      </w:r>
    </w:p>
    <w:p w:rsidR="00445469" w:rsidRPr="00207FFB" w:rsidRDefault="00445469" w:rsidP="00860F86">
      <w:pPr>
        <w:spacing w:after="120" w:line="276" w:lineRule="auto"/>
        <w:jc w:val="both"/>
        <w:rPr>
          <w:lang w:val="fr-BE"/>
        </w:rPr>
      </w:pPr>
      <w:r w:rsidRPr="00207FFB">
        <w:rPr>
          <w:lang w:val="fr-BE"/>
        </w:rPr>
        <w:t xml:space="preserve">Pour information : nous signalons que les vérificateurs sont </w:t>
      </w:r>
      <w:r>
        <w:rPr>
          <w:lang w:val="fr-BE"/>
        </w:rPr>
        <w:t>tenus</w:t>
      </w:r>
      <w:r w:rsidRPr="00207FFB">
        <w:rPr>
          <w:lang w:val="fr-BE"/>
        </w:rPr>
        <w:t xml:space="preserve"> d'introduire pour le 15 novembre 2013</w:t>
      </w:r>
      <w:r w:rsidRPr="00783559">
        <w:rPr>
          <w:lang w:val="fr-BE"/>
        </w:rPr>
        <w:t xml:space="preserve"> </w:t>
      </w:r>
      <w:r w:rsidRPr="00207FFB">
        <w:rPr>
          <w:lang w:val="fr-BE"/>
        </w:rPr>
        <w:t>un aperçu de</w:t>
      </w:r>
      <w:r>
        <w:rPr>
          <w:lang w:val="fr-BE"/>
        </w:rPr>
        <w:t xml:space="preserve"> leurs</w:t>
      </w:r>
      <w:r w:rsidRPr="00207FFB">
        <w:rPr>
          <w:lang w:val="fr-BE"/>
        </w:rPr>
        <w:t xml:space="preserve"> activités planifiées pour la vérificat</w:t>
      </w:r>
      <w:r w:rsidR="00C4682C">
        <w:rPr>
          <w:lang w:val="fr-BE"/>
        </w:rPr>
        <w:t>ion des déclarations d'émission</w:t>
      </w:r>
      <w:r w:rsidRPr="00207FFB">
        <w:rPr>
          <w:lang w:val="fr-BE"/>
        </w:rPr>
        <w:t xml:space="preserve"> de 2013 (activités à réaliser au premier trimestre de 2014)</w:t>
      </w:r>
      <w:r>
        <w:rPr>
          <w:lang w:val="fr-BE"/>
        </w:rPr>
        <w:t xml:space="preserve"> </w:t>
      </w:r>
      <w:r w:rsidRPr="00207FFB">
        <w:rPr>
          <w:lang w:val="fr-BE"/>
        </w:rPr>
        <w:t xml:space="preserve">auprès de l'organisme </w:t>
      </w:r>
      <w:r>
        <w:rPr>
          <w:lang w:val="fr-BE"/>
        </w:rPr>
        <w:t xml:space="preserve">national </w:t>
      </w:r>
      <w:r w:rsidRPr="00207FFB">
        <w:rPr>
          <w:lang w:val="fr-BE"/>
        </w:rPr>
        <w:t>d'accréditation</w:t>
      </w:r>
      <w:r>
        <w:rPr>
          <w:lang w:val="fr-BE"/>
        </w:rPr>
        <w:t xml:space="preserve"> qui l’a accrédité</w:t>
      </w:r>
      <w:r w:rsidRPr="00207FFB">
        <w:rPr>
          <w:lang w:val="fr-BE"/>
        </w:rPr>
        <w:t xml:space="preserve"> . </w:t>
      </w:r>
    </w:p>
    <w:p w:rsidR="00445469" w:rsidRPr="00207FFB" w:rsidRDefault="00445469" w:rsidP="00860F86">
      <w:pPr>
        <w:pStyle w:val="Titre2"/>
        <w:jc w:val="both"/>
      </w:pPr>
      <w:r w:rsidRPr="00207FFB">
        <w:t>Un vérificateur étranger, peut-il opérer en Belgique ?</w:t>
      </w:r>
    </w:p>
    <w:p w:rsidR="00445469" w:rsidRPr="00207FFB" w:rsidRDefault="00445469" w:rsidP="00860F86">
      <w:pPr>
        <w:spacing w:after="120" w:line="276" w:lineRule="auto"/>
        <w:jc w:val="both"/>
        <w:rPr>
          <w:lang w:val="fr-BE"/>
        </w:rPr>
      </w:pPr>
      <w:r w:rsidRPr="00207FFB">
        <w:rPr>
          <w:lang w:val="fr-BE"/>
        </w:rPr>
        <w:t xml:space="preserve">Vous pouvez utiliser les services d'un vérificateur accrédité (ou certifié) par un organisme d'accréditation </w:t>
      </w:r>
      <w:r>
        <w:rPr>
          <w:lang w:val="fr-BE"/>
        </w:rPr>
        <w:t xml:space="preserve">européen (ou autorité de certification) </w:t>
      </w:r>
      <w:r w:rsidRPr="00207FFB">
        <w:rPr>
          <w:lang w:val="fr-BE"/>
        </w:rPr>
        <w:t>respectant les clauses applicables de l</w:t>
      </w:r>
      <w:r>
        <w:rPr>
          <w:lang w:val="fr-BE"/>
        </w:rPr>
        <w:t>’</w:t>
      </w:r>
      <w:r w:rsidRPr="00207FFB">
        <w:rPr>
          <w:lang w:val="fr-BE"/>
        </w:rPr>
        <w:t xml:space="preserve">AVR. En effet, ces vérificateurs sont soumis aux mêmes exigences et </w:t>
      </w:r>
      <w:r>
        <w:rPr>
          <w:lang w:val="fr-BE"/>
        </w:rPr>
        <w:t>règles</w:t>
      </w:r>
      <w:r w:rsidRPr="00207FFB">
        <w:rPr>
          <w:lang w:val="fr-BE"/>
        </w:rPr>
        <w:t xml:space="preserve"> que les vérificateurs </w:t>
      </w:r>
      <w:r>
        <w:rPr>
          <w:lang w:val="fr-BE"/>
        </w:rPr>
        <w:t xml:space="preserve">accrédités  par </w:t>
      </w:r>
      <w:r w:rsidRPr="00207FFB">
        <w:rPr>
          <w:lang w:val="fr-BE"/>
        </w:rPr>
        <w:t xml:space="preserve">BELAC. </w:t>
      </w:r>
    </w:p>
    <w:p w:rsidR="00445469" w:rsidRDefault="00445469" w:rsidP="00860F86">
      <w:pPr>
        <w:spacing w:after="120" w:line="276" w:lineRule="auto"/>
        <w:jc w:val="both"/>
        <w:rPr>
          <w:lang w:val="fr-BE"/>
        </w:rPr>
      </w:pPr>
      <w:r>
        <w:rPr>
          <w:lang w:val="fr-BE"/>
        </w:rPr>
        <w:t>La branche locale d’un bureau de vérification accrédité dans un autre pays ne peut intervenir pour les activités de vérifications qu’en respectant certaines conditions particulières. V</w:t>
      </w:r>
      <w:r w:rsidRPr="00207FFB">
        <w:rPr>
          <w:lang w:val="fr-BE"/>
        </w:rPr>
        <w:t>eille</w:t>
      </w:r>
      <w:r>
        <w:rPr>
          <w:lang w:val="fr-BE"/>
        </w:rPr>
        <w:t>z</w:t>
      </w:r>
      <w:r w:rsidRPr="00207FFB">
        <w:rPr>
          <w:lang w:val="fr-BE"/>
        </w:rPr>
        <w:t xml:space="preserve"> </w:t>
      </w:r>
      <w:r>
        <w:rPr>
          <w:lang w:val="fr-BE"/>
        </w:rPr>
        <w:t xml:space="preserve">néanmoins </w:t>
      </w:r>
      <w:r w:rsidRPr="00207FFB">
        <w:rPr>
          <w:lang w:val="fr-BE"/>
        </w:rPr>
        <w:t xml:space="preserve">à ce que le contrat de vérification </w:t>
      </w:r>
      <w:r>
        <w:rPr>
          <w:lang w:val="fr-BE"/>
        </w:rPr>
        <w:t>soit</w:t>
      </w:r>
      <w:r w:rsidRPr="00207FFB">
        <w:rPr>
          <w:lang w:val="fr-BE"/>
        </w:rPr>
        <w:t xml:space="preserve"> conclu avec l'entité juridique qui détient l'accréditation et dont l'identification est reprise sur le certificat d'accréditation concerné.</w:t>
      </w:r>
      <w:r>
        <w:rPr>
          <w:lang w:val="fr-BE"/>
        </w:rPr>
        <w:t xml:space="preserve"> Pour toute question à ce sujet, veuillez contacter BELAC pour obtenir plus d’informations.</w:t>
      </w:r>
    </w:p>
    <w:p w:rsidR="00445469" w:rsidRDefault="00445469" w:rsidP="00860F86">
      <w:pPr>
        <w:pStyle w:val="Titre2"/>
        <w:jc w:val="both"/>
      </w:pPr>
      <w:r>
        <w:t xml:space="preserve">En quoi consiste la vérification ? </w:t>
      </w:r>
    </w:p>
    <w:p w:rsidR="00445469" w:rsidRDefault="00445469" w:rsidP="00860F86">
      <w:pPr>
        <w:spacing w:after="120" w:line="276" w:lineRule="auto"/>
        <w:jc w:val="both"/>
        <w:rPr>
          <w:lang w:val="fr-BE"/>
        </w:rPr>
      </w:pPr>
      <w:r>
        <w:rPr>
          <w:lang w:val="fr-BE"/>
        </w:rPr>
        <w:t xml:space="preserve">La vérification est faite en vue d’obtenir une assurance raisonnable que les émissions sont surveillées conformément aux exigences du Règlement </w:t>
      </w:r>
      <w:r w:rsidRPr="00EE3E72">
        <w:rPr>
          <w:lang w:val="fr-BE"/>
        </w:rPr>
        <w:t>relatif à la surveillance et à la déclaration des émissions</w:t>
      </w:r>
      <w:r>
        <w:rPr>
          <w:lang w:val="fr-BE"/>
        </w:rPr>
        <w:t xml:space="preserve"> de gaz à effet de serre (MRR, 601/2012/UE), et que les émissions déclarées sont fiables, complètes et précises.</w:t>
      </w:r>
    </w:p>
    <w:p w:rsidR="00445469" w:rsidRDefault="00445469" w:rsidP="00860F86">
      <w:pPr>
        <w:spacing w:after="120" w:line="276" w:lineRule="auto"/>
        <w:jc w:val="both"/>
        <w:rPr>
          <w:lang w:val="fr-BE"/>
        </w:rPr>
      </w:pPr>
      <w:r>
        <w:rPr>
          <w:lang w:val="fr-BE"/>
        </w:rPr>
        <w:t xml:space="preserve">Pour ce motif, le processus de vérification comprend plusieurs étapes, qui, en cas de besoin, doivent être répétées. Il importe de constater que l’AVR impose au vérificateur et à l’exploitant d’exécuter certaines actions au stade précontractuel et avant de commencer les activités effectives de vérifications.  </w:t>
      </w:r>
    </w:p>
    <w:p w:rsidR="00445469" w:rsidRDefault="00445469" w:rsidP="00860F86">
      <w:pPr>
        <w:spacing w:after="120" w:line="276" w:lineRule="auto"/>
        <w:jc w:val="both"/>
        <w:rPr>
          <w:lang w:val="fr-BE"/>
        </w:rPr>
      </w:pPr>
      <w:r>
        <w:rPr>
          <w:lang w:val="fr-BE"/>
        </w:rPr>
        <w:t xml:space="preserve">Vous pouvez trouver plus d’informations par rapport au processus de vérification via le lien suivant : </w:t>
      </w:r>
      <w:hyperlink r:id="rId9" w:history="1">
        <w:r w:rsidRPr="00D34BAD">
          <w:rPr>
            <w:rStyle w:val="Lienhypertexte"/>
            <w:lang w:val="fr-BE"/>
          </w:rPr>
          <w:t>http://ec.europa.eu/clima/policies/ets/monitoring/docs/exp_guidance_1_en.pdf</w:t>
        </w:r>
      </w:hyperlink>
      <w:r>
        <w:rPr>
          <w:lang w:val="fr-BE"/>
        </w:rPr>
        <w:t xml:space="preserve"> </w:t>
      </w:r>
    </w:p>
    <w:p w:rsidR="00C4682C" w:rsidRDefault="00C4682C" w:rsidP="00860F86">
      <w:pPr>
        <w:spacing w:after="120" w:line="276" w:lineRule="auto"/>
        <w:jc w:val="both"/>
        <w:rPr>
          <w:lang w:val="fr-BE"/>
        </w:rPr>
      </w:pPr>
    </w:p>
    <w:p w:rsidR="00C4682C" w:rsidRPr="00207FFB" w:rsidRDefault="00C4682C" w:rsidP="00860F86">
      <w:pPr>
        <w:spacing w:after="120" w:line="276" w:lineRule="auto"/>
        <w:jc w:val="both"/>
        <w:rPr>
          <w:lang w:val="fr-BE"/>
        </w:rPr>
      </w:pPr>
    </w:p>
    <w:p w:rsidR="00BA04A7" w:rsidRPr="00C4682C" w:rsidRDefault="00BA04A7" w:rsidP="00C4682C">
      <w:pPr>
        <w:pStyle w:val="Titre2"/>
        <w:tabs>
          <w:tab w:val="clear" w:pos="360"/>
          <w:tab w:val="num" w:pos="0"/>
        </w:tabs>
        <w:jc w:val="both"/>
      </w:pPr>
      <w:r w:rsidRPr="00C4682C">
        <w:lastRenderedPageBreak/>
        <w:t>Un vérificateur peut-il décider de ne pas effectuer de visite de site pour la vérif</w:t>
      </w:r>
      <w:r w:rsidR="00D724B2" w:rsidRPr="00C4682C">
        <w:t>ication des émissions 2013</w:t>
      </w:r>
      <w:r w:rsidR="00F430FB" w:rsidRPr="00C4682C">
        <w:t> ?</w:t>
      </w:r>
    </w:p>
    <w:p w:rsidR="00BA04A7" w:rsidRPr="00C4682C" w:rsidRDefault="00D724B2" w:rsidP="00C4682C">
      <w:pPr>
        <w:spacing w:after="120" w:line="276" w:lineRule="auto"/>
        <w:jc w:val="both"/>
        <w:rPr>
          <w:lang w:val="fr-BE"/>
        </w:rPr>
      </w:pPr>
      <w:r w:rsidRPr="00C4682C">
        <w:rPr>
          <w:lang w:val="fr-BE"/>
        </w:rPr>
        <w:t>L’article 21 du Règlement 600/2012 prévoit que le vérificateur doit effectuer une visite de site lors de ses activités de vérification. Dans certains cas</w:t>
      </w:r>
      <w:r w:rsidR="00752911" w:rsidRPr="00C4682C">
        <w:rPr>
          <w:lang w:val="fr-BE"/>
        </w:rPr>
        <w:t xml:space="preserve"> décrits à l’article 31 du même règlement</w:t>
      </w:r>
      <w:r w:rsidRPr="00C4682C">
        <w:rPr>
          <w:lang w:val="fr-BE"/>
        </w:rPr>
        <w:t>, le</w:t>
      </w:r>
      <w:r w:rsidR="00752911" w:rsidRPr="00C4682C">
        <w:rPr>
          <w:lang w:val="fr-BE"/>
        </w:rPr>
        <w:t xml:space="preserve"> vérificateur peut être exempté</w:t>
      </w:r>
      <w:r w:rsidRPr="00C4682C">
        <w:rPr>
          <w:lang w:val="fr-BE"/>
        </w:rPr>
        <w:t xml:space="preserve"> </w:t>
      </w:r>
      <w:r w:rsidR="004921F1" w:rsidRPr="00C4682C">
        <w:rPr>
          <w:lang w:val="fr-BE"/>
        </w:rPr>
        <w:t>d’inclure dans s</w:t>
      </w:r>
      <w:r w:rsidR="00752911" w:rsidRPr="00C4682C">
        <w:rPr>
          <w:lang w:val="fr-BE"/>
        </w:rPr>
        <w:t>es activités de vérification une visite de site.</w:t>
      </w:r>
      <w:r w:rsidRPr="00C4682C">
        <w:rPr>
          <w:lang w:val="fr-BE"/>
        </w:rPr>
        <w:t xml:space="preserve">  </w:t>
      </w:r>
      <w:r w:rsidR="00752911" w:rsidRPr="00C4682C">
        <w:rPr>
          <w:lang w:val="fr-BE"/>
        </w:rPr>
        <w:t>Néanmoins, pour la vérification des émissions 2013, cette exemption ne peut être appliquée. En effet, l’article 31 §3 c) spécifie que le vérificateur effectue systématiquement une visite de site notamment lorsque des modifications importantes ont été apportées au plan de surveillance</w:t>
      </w:r>
      <w:r w:rsidR="004921F1" w:rsidRPr="00C4682C">
        <w:rPr>
          <w:lang w:val="fr-BE"/>
        </w:rPr>
        <w:t xml:space="preserve"> durant l’année</w:t>
      </w:r>
      <w:r w:rsidR="00752911" w:rsidRPr="00C4682C">
        <w:rPr>
          <w:lang w:val="fr-BE"/>
        </w:rPr>
        <w:t xml:space="preserve"> de </w:t>
      </w:r>
      <w:r w:rsidR="00051CC4" w:rsidRPr="00C4682C">
        <w:rPr>
          <w:lang w:val="fr-BE"/>
        </w:rPr>
        <w:t>déclaration</w:t>
      </w:r>
      <w:r w:rsidR="00752911" w:rsidRPr="00C4682C">
        <w:rPr>
          <w:lang w:val="fr-BE"/>
        </w:rPr>
        <w:t>. Etant donné que tous les pla</w:t>
      </w:r>
      <w:r w:rsidR="004921F1" w:rsidRPr="00C4682C">
        <w:rPr>
          <w:lang w:val="fr-BE"/>
        </w:rPr>
        <w:t>ns de surveillance</w:t>
      </w:r>
      <w:r w:rsidR="00752911" w:rsidRPr="00C4682C">
        <w:rPr>
          <w:lang w:val="fr-BE"/>
        </w:rPr>
        <w:t xml:space="preserve"> ont été modifiés</w:t>
      </w:r>
      <w:r w:rsidRPr="00C4682C">
        <w:rPr>
          <w:lang w:val="fr-BE"/>
        </w:rPr>
        <w:t xml:space="preserve"> </w:t>
      </w:r>
      <w:r w:rsidR="00051CC4" w:rsidRPr="00C4682C">
        <w:rPr>
          <w:lang w:val="fr-BE"/>
        </w:rPr>
        <w:t xml:space="preserve">afin d’appliquer les nouvelles exigences en matière de surveillance des émissions requises par le MRR à partir de l’année 2013 et que ces modifications sont significatives au regard des anciennes exigences de surveillance applicables lors de la phase II, un vérificateur ne pourra être exempté de visite de site pour aucune entreprise ETS dont il effectue la vérification de la déclaration des émissions de l’année 2013. </w:t>
      </w:r>
    </w:p>
    <w:p w:rsidR="000A5B3F" w:rsidRPr="00C4682C" w:rsidRDefault="00F430FB" w:rsidP="00C4682C">
      <w:pPr>
        <w:pStyle w:val="Titre2"/>
        <w:jc w:val="both"/>
      </w:pPr>
      <w:r w:rsidRPr="00C4682C">
        <w:t>Quelle l</w:t>
      </w:r>
      <w:r w:rsidR="000A5B3F" w:rsidRPr="00C4682C">
        <w:t>angue</w:t>
      </w:r>
      <w:r w:rsidRPr="00C4682C">
        <w:t xml:space="preserve"> employer lors de la rédaction du rapport de vérification ?</w:t>
      </w:r>
    </w:p>
    <w:p w:rsidR="000A5B3F" w:rsidRPr="00210819" w:rsidRDefault="004921F1" w:rsidP="00C4682C">
      <w:pPr>
        <w:spacing w:after="120" w:line="276" w:lineRule="auto"/>
        <w:jc w:val="both"/>
        <w:rPr>
          <w:lang w:val="fr-BE"/>
        </w:rPr>
      </w:pPr>
      <w:r w:rsidRPr="00C4682C">
        <w:rPr>
          <w:lang w:val="fr-BE"/>
        </w:rPr>
        <w:t xml:space="preserve">A partir de la vérification des déclarations d’émission de 2013, le marché des vérificateurs va s’internationaliser. Des vérificateurs </w:t>
      </w:r>
      <w:r w:rsidR="00210819" w:rsidRPr="00C4682C">
        <w:rPr>
          <w:lang w:val="fr-BE"/>
        </w:rPr>
        <w:t>étrangers pourraient dès lors effectuer des activités de vérification en Wallonie. Les rapports de vérification seront de préférence rédigés en français. Néanmoins l’</w:t>
      </w:r>
      <w:proofErr w:type="spellStart"/>
      <w:r w:rsidR="00210819" w:rsidRPr="00C4682C">
        <w:rPr>
          <w:lang w:val="fr-BE"/>
        </w:rPr>
        <w:t>AwAC</w:t>
      </w:r>
      <w:proofErr w:type="spellEnd"/>
      <w:r w:rsidR="00210819" w:rsidRPr="00C4682C">
        <w:rPr>
          <w:lang w:val="fr-BE"/>
        </w:rPr>
        <w:t xml:space="preserve"> acceptera de manière transitoire et exceptionnelle les rapports rédigés en anglais ou dans un</w:t>
      </w:r>
      <w:r w:rsidR="00A41DF2" w:rsidRPr="00C4682C">
        <w:rPr>
          <w:lang w:val="fr-BE"/>
        </w:rPr>
        <w:t>e des langues nationales belges à condition de l’en informer au préalable et de motiver ce choix.</w:t>
      </w:r>
      <w:r w:rsidRPr="00210819">
        <w:rPr>
          <w:lang w:val="fr-BE"/>
        </w:rPr>
        <w:t xml:space="preserve">  </w:t>
      </w:r>
    </w:p>
    <w:p w:rsidR="00445469" w:rsidRDefault="00445469" w:rsidP="00860F86">
      <w:pPr>
        <w:pStyle w:val="Titre2"/>
        <w:jc w:val="both"/>
      </w:pPr>
      <w:r>
        <w:t xml:space="preserve">Plus d’informations / contacts :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9"/>
        <w:gridCol w:w="4364"/>
      </w:tblGrid>
      <w:tr w:rsidR="00445469" w:rsidRPr="00C4682C" w:rsidTr="00445469">
        <w:trPr>
          <w:trHeight w:val="1920"/>
        </w:trPr>
        <w:tc>
          <w:tcPr>
            <w:tcW w:w="4189" w:type="dxa"/>
          </w:tcPr>
          <w:p w:rsidR="00445469" w:rsidRDefault="00445469" w:rsidP="00860F86">
            <w:pPr>
              <w:spacing w:after="120" w:line="276" w:lineRule="auto"/>
              <w:jc w:val="both"/>
              <w:rPr>
                <w:lang w:val="nl-BE"/>
              </w:rPr>
            </w:pPr>
            <w:r>
              <w:rPr>
                <w:lang w:val="nl-BE"/>
              </w:rPr>
              <w:t xml:space="preserve">BELAC </w:t>
            </w:r>
            <w:r>
              <w:rPr>
                <w:lang w:val="nl-BE"/>
              </w:rPr>
              <w:tab/>
            </w:r>
            <w:r>
              <w:rPr>
                <w:lang w:val="nl-BE"/>
              </w:rPr>
              <w:tab/>
            </w:r>
          </w:p>
          <w:p w:rsidR="00445469" w:rsidRDefault="002B4664" w:rsidP="00860F86">
            <w:pPr>
              <w:spacing w:after="120" w:line="276" w:lineRule="auto"/>
              <w:jc w:val="both"/>
              <w:rPr>
                <w:lang w:val="nl-BE"/>
              </w:rPr>
            </w:pPr>
            <w:hyperlink r:id="rId10" w:history="1">
              <w:r w:rsidR="00445469" w:rsidRPr="008429A3">
                <w:rPr>
                  <w:rStyle w:val="Lienhypertexte"/>
                  <w:lang w:val="nl-BE"/>
                </w:rPr>
                <w:t>www.belac.be</w:t>
              </w:r>
            </w:hyperlink>
            <w:r w:rsidR="00445469">
              <w:rPr>
                <w:lang w:val="nl-BE"/>
              </w:rPr>
              <w:br/>
            </w:r>
            <w:hyperlink r:id="rId11" w:history="1">
              <w:r w:rsidR="00445469" w:rsidRPr="008429A3">
                <w:rPr>
                  <w:rStyle w:val="Lienhypertexte"/>
                  <w:lang w:val="nl-BE"/>
                </w:rPr>
                <w:t>belac@economie.fgov.be</w:t>
              </w:r>
            </w:hyperlink>
            <w:r w:rsidR="00C4682C">
              <w:rPr>
                <w:lang w:val="nl-BE"/>
              </w:rPr>
              <w:br/>
            </w:r>
            <w:r w:rsidR="00445469">
              <w:rPr>
                <w:lang w:val="nl-BE"/>
              </w:rPr>
              <w:t>M</w:t>
            </w:r>
            <w:r w:rsidR="00C4682C">
              <w:rPr>
                <w:lang w:val="nl-BE"/>
              </w:rPr>
              <w:t>arc Wouters – 02/277.94.</w:t>
            </w:r>
            <w:r w:rsidR="00445469">
              <w:rPr>
                <w:lang w:val="nl-BE"/>
              </w:rPr>
              <w:t>83</w:t>
            </w:r>
          </w:p>
          <w:p w:rsidR="00445469" w:rsidRDefault="00445469" w:rsidP="00860F86">
            <w:pPr>
              <w:spacing w:after="120" w:line="276" w:lineRule="auto"/>
              <w:jc w:val="both"/>
              <w:rPr>
                <w:lang w:val="nl-BE"/>
              </w:rPr>
            </w:pPr>
          </w:p>
        </w:tc>
        <w:tc>
          <w:tcPr>
            <w:tcW w:w="4364" w:type="dxa"/>
          </w:tcPr>
          <w:p w:rsidR="00445469" w:rsidRPr="00BF5E09" w:rsidRDefault="00445469" w:rsidP="00860F86">
            <w:pPr>
              <w:spacing w:after="120" w:line="276" w:lineRule="auto"/>
              <w:jc w:val="both"/>
            </w:pPr>
            <w:proofErr w:type="spellStart"/>
            <w:r w:rsidRPr="009C04D1">
              <w:t>AwAC</w:t>
            </w:r>
            <w:proofErr w:type="spellEnd"/>
          </w:p>
          <w:p w:rsidR="00445469" w:rsidRPr="000A5B3F" w:rsidRDefault="002B4664" w:rsidP="00860F86">
            <w:pPr>
              <w:jc w:val="both"/>
              <w:rPr>
                <w:lang w:val="fr-BE"/>
              </w:rPr>
            </w:pPr>
            <w:hyperlink r:id="rId12" w:history="1">
              <w:r w:rsidR="00445469" w:rsidRPr="000A5B3F">
                <w:rPr>
                  <w:rStyle w:val="Lienhypertexte"/>
                  <w:lang w:val="fr-BE"/>
                </w:rPr>
                <w:t>http://airclimat.wallonie.be</w:t>
              </w:r>
            </w:hyperlink>
            <w:r w:rsidR="00445469" w:rsidRPr="000A5B3F">
              <w:rPr>
                <w:lang w:val="fr-BE"/>
              </w:rPr>
              <w:t xml:space="preserve">                                                                                    </w:t>
            </w:r>
            <w:hyperlink r:id="rId13" w:history="1">
              <w:r w:rsidR="00445469" w:rsidRPr="000A5B3F">
                <w:rPr>
                  <w:rStyle w:val="Lienhypertexte"/>
                  <w:lang w:val="fr-BE"/>
                </w:rPr>
                <w:t>ets.awac@spw.wallonie.be</w:t>
              </w:r>
            </w:hyperlink>
            <w:r w:rsidR="00445469" w:rsidRPr="000A5B3F">
              <w:rPr>
                <w:lang w:val="fr-BE"/>
              </w:rPr>
              <w:t xml:space="preserve">                     Damien Laurent – 081/33.59.66</w:t>
            </w:r>
          </w:p>
          <w:p w:rsidR="00445469" w:rsidRPr="000A5B3F" w:rsidRDefault="00445469" w:rsidP="00860F86">
            <w:pPr>
              <w:spacing w:after="120" w:line="276" w:lineRule="auto"/>
              <w:jc w:val="both"/>
              <w:rPr>
                <w:lang w:val="fr-BE"/>
              </w:rPr>
            </w:pPr>
          </w:p>
        </w:tc>
      </w:tr>
    </w:tbl>
    <w:p w:rsidR="00445469" w:rsidRPr="000A5B3F" w:rsidRDefault="00445469" w:rsidP="000A5B3F">
      <w:pPr>
        <w:rPr>
          <w:lang w:val="fr-BE"/>
        </w:rPr>
      </w:pPr>
    </w:p>
    <w:sectPr w:rsidR="00445469" w:rsidRPr="000A5B3F" w:rsidSect="0085592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2E5CB1" w15:done="0"/>
  <w15:commentEx w15:paraId="5A908B2D" w15:done="0"/>
  <w15:commentEx w15:paraId="50902B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BD" w:rsidRDefault="00877CBD" w:rsidP="00445469">
      <w:r>
        <w:separator/>
      </w:r>
    </w:p>
  </w:endnote>
  <w:endnote w:type="continuationSeparator" w:id="0">
    <w:p w:rsidR="00877CBD" w:rsidRDefault="00877CBD" w:rsidP="00445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BD" w:rsidRDefault="00877CBD" w:rsidP="00445469">
      <w:r>
        <w:separator/>
      </w:r>
    </w:p>
  </w:footnote>
  <w:footnote w:type="continuationSeparator" w:id="0">
    <w:p w:rsidR="00877CBD" w:rsidRDefault="00877CBD" w:rsidP="00445469">
      <w:r>
        <w:continuationSeparator/>
      </w:r>
    </w:p>
  </w:footnote>
  <w:footnote w:id="1">
    <w:p w:rsidR="00A41DF2" w:rsidRPr="00F314FF" w:rsidRDefault="00A41DF2" w:rsidP="00C4682C">
      <w:pPr>
        <w:rPr>
          <w:lang w:val="fr-BE"/>
        </w:rPr>
      </w:pPr>
      <w:r>
        <w:rPr>
          <w:rStyle w:val="Appelnotedebasdep"/>
        </w:rPr>
        <w:footnoteRef/>
      </w:r>
      <w:r w:rsidRPr="009C04D1">
        <w:rPr>
          <w:lang w:val="fr-BE"/>
        </w:rPr>
        <w:t xml:space="preserve"> </w:t>
      </w:r>
      <w:r w:rsidRPr="00C4682C">
        <w:rPr>
          <w:i/>
          <w:sz w:val="20"/>
          <w:lang w:val="fr-BE"/>
        </w:rPr>
        <w:t>La plupart des Etats Membres européens utilisent le système d’accréditation de personnes morales (valable pour une société, une organisation). Dans ce cas, une accréditation délivrée atteste la compétence de l'organisation qui gère et contrôle elle-même la compétence de son personnel. Cependant, certains Etats Membres  utilisent un  système de certification de personnes physiques. Dans ce cas, la personne certifiée est supposée compétente et dès lors autorisée de mener des activités de vérifications. En Belgique, seul le système d’accréditation est mis en place.</w:t>
      </w:r>
    </w:p>
    <w:p w:rsidR="00A41DF2" w:rsidRPr="00050177" w:rsidRDefault="00A41DF2" w:rsidP="00445469">
      <w:pPr>
        <w:pStyle w:val="Notedebasdepage"/>
        <w:rPr>
          <w:lang w:val="fr-B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75A"/>
    <w:multiLevelType w:val="hybridMultilevel"/>
    <w:tmpl w:val="E0360608"/>
    <w:lvl w:ilvl="0" w:tplc="C8EED28A">
      <w:start w:val="1"/>
      <w:numFmt w:val="decimal"/>
      <w:pStyle w:val="Titre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37EA59A4"/>
    <w:multiLevelType w:val="hybridMultilevel"/>
    <w:tmpl w:val="44888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w">
    <w15:presenceInfo w15:providerId="None" w15:userId="sp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5469"/>
    <w:rsid w:val="00006F09"/>
    <w:rsid w:val="00051CC4"/>
    <w:rsid w:val="000A5B3F"/>
    <w:rsid w:val="00177226"/>
    <w:rsid w:val="001D035C"/>
    <w:rsid w:val="001D06AF"/>
    <w:rsid w:val="00210819"/>
    <w:rsid w:val="00295F04"/>
    <w:rsid w:val="002B4664"/>
    <w:rsid w:val="002C5EC7"/>
    <w:rsid w:val="00331A60"/>
    <w:rsid w:val="00445469"/>
    <w:rsid w:val="004921F1"/>
    <w:rsid w:val="005520F4"/>
    <w:rsid w:val="006E492D"/>
    <w:rsid w:val="00752911"/>
    <w:rsid w:val="0085592F"/>
    <w:rsid w:val="00860F86"/>
    <w:rsid w:val="00876C8D"/>
    <w:rsid w:val="00877CBD"/>
    <w:rsid w:val="009456E8"/>
    <w:rsid w:val="00A03B09"/>
    <w:rsid w:val="00A41DF2"/>
    <w:rsid w:val="00A5016E"/>
    <w:rsid w:val="00A70C7E"/>
    <w:rsid w:val="00A77CFF"/>
    <w:rsid w:val="00B33472"/>
    <w:rsid w:val="00BA04A7"/>
    <w:rsid w:val="00C4682C"/>
    <w:rsid w:val="00D724B2"/>
    <w:rsid w:val="00D7798F"/>
    <w:rsid w:val="00F306E5"/>
    <w:rsid w:val="00F430FB"/>
    <w:rsid w:val="00F448F7"/>
    <w:rsid w:val="00F543A6"/>
    <w:rsid w:val="00F77B9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69"/>
    <w:pPr>
      <w:spacing w:after="0" w:line="240" w:lineRule="auto"/>
    </w:pPr>
    <w:rPr>
      <w:lang w:val="en-US"/>
    </w:rPr>
  </w:style>
  <w:style w:type="paragraph" w:styleId="Titre1">
    <w:name w:val="heading 1"/>
    <w:basedOn w:val="Normal"/>
    <w:next w:val="Normal"/>
    <w:link w:val="Titre1Car"/>
    <w:uiPriority w:val="9"/>
    <w:qFormat/>
    <w:rsid w:val="004454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445469"/>
    <w:pPr>
      <w:keepNext w:val="0"/>
      <w:keepLines w:val="0"/>
      <w:numPr>
        <w:numId w:val="1"/>
      </w:numPr>
      <w:tabs>
        <w:tab w:val="num" w:pos="360"/>
      </w:tabs>
      <w:spacing w:before="120" w:after="120" w:line="276" w:lineRule="auto"/>
      <w:ind w:left="426"/>
      <w:contextualSpacing/>
      <w:outlineLvl w:val="1"/>
    </w:pPr>
    <w:rPr>
      <w:rFonts w:asciiTheme="minorHAnsi" w:eastAsiaTheme="minorHAnsi" w:hAnsiTheme="minorHAnsi" w:cstheme="minorBidi"/>
      <w:bCs w:val="0"/>
      <w:color w:val="auto"/>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5469"/>
    <w:rPr>
      <w:b/>
    </w:rPr>
  </w:style>
  <w:style w:type="paragraph" w:styleId="Paragraphedeliste">
    <w:name w:val="List Paragraph"/>
    <w:basedOn w:val="Normal"/>
    <w:uiPriority w:val="34"/>
    <w:qFormat/>
    <w:rsid w:val="00445469"/>
    <w:pPr>
      <w:ind w:left="720"/>
      <w:contextualSpacing/>
    </w:pPr>
  </w:style>
  <w:style w:type="character" w:styleId="Lienhypertexte">
    <w:name w:val="Hyperlink"/>
    <w:basedOn w:val="Policepardfaut"/>
    <w:uiPriority w:val="99"/>
    <w:unhideWhenUsed/>
    <w:rsid w:val="00445469"/>
    <w:rPr>
      <w:color w:val="0000FF" w:themeColor="hyperlink"/>
      <w:u w:val="single"/>
    </w:rPr>
  </w:style>
  <w:style w:type="paragraph" w:styleId="Notedebasdepage">
    <w:name w:val="footnote text"/>
    <w:basedOn w:val="Normal"/>
    <w:link w:val="NotedebasdepageCar"/>
    <w:uiPriority w:val="99"/>
    <w:semiHidden/>
    <w:unhideWhenUsed/>
    <w:rsid w:val="00445469"/>
    <w:rPr>
      <w:sz w:val="20"/>
      <w:szCs w:val="20"/>
    </w:rPr>
  </w:style>
  <w:style w:type="character" w:customStyle="1" w:styleId="NotedebasdepageCar">
    <w:name w:val="Note de bas de page Car"/>
    <w:basedOn w:val="Policepardfaut"/>
    <w:link w:val="Notedebasdepage"/>
    <w:uiPriority w:val="99"/>
    <w:semiHidden/>
    <w:rsid w:val="00445469"/>
    <w:rPr>
      <w:sz w:val="20"/>
      <w:szCs w:val="20"/>
      <w:lang w:val="en-US"/>
    </w:rPr>
  </w:style>
  <w:style w:type="character" w:styleId="Appelnotedebasdep">
    <w:name w:val="footnote reference"/>
    <w:basedOn w:val="Policepardfaut"/>
    <w:uiPriority w:val="99"/>
    <w:semiHidden/>
    <w:unhideWhenUsed/>
    <w:rsid w:val="00445469"/>
    <w:rPr>
      <w:vertAlign w:val="superscript"/>
    </w:rPr>
  </w:style>
  <w:style w:type="character" w:customStyle="1" w:styleId="Titre1Car">
    <w:name w:val="Titre 1 Car"/>
    <w:basedOn w:val="Policepardfaut"/>
    <w:link w:val="Titre1"/>
    <w:uiPriority w:val="9"/>
    <w:rsid w:val="00445469"/>
    <w:rPr>
      <w:rFonts w:asciiTheme="majorHAnsi" w:eastAsiaTheme="majorEastAsia" w:hAnsiTheme="majorHAnsi" w:cstheme="majorBidi"/>
      <w:b/>
      <w:bCs/>
      <w:color w:val="365F91" w:themeColor="accent1" w:themeShade="BF"/>
      <w:sz w:val="28"/>
      <w:szCs w:val="28"/>
      <w:lang w:val="en-US"/>
    </w:rPr>
  </w:style>
  <w:style w:type="table" w:styleId="Grilledutableau">
    <w:name w:val="Table Grid"/>
    <w:basedOn w:val="TableauNormal"/>
    <w:uiPriority w:val="59"/>
    <w:rsid w:val="0044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0819"/>
    <w:rPr>
      <w:rFonts w:ascii="Tahoma" w:hAnsi="Tahoma" w:cs="Tahoma"/>
      <w:sz w:val="16"/>
      <w:szCs w:val="16"/>
    </w:rPr>
  </w:style>
  <w:style w:type="character" w:customStyle="1" w:styleId="TextedebullesCar">
    <w:name w:val="Texte de bulles Car"/>
    <w:basedOn w:val="Policepardfaut"/>
    <w:link w:val="Textedebulles"/>
    <w:uiPriority w:val="99"/>
    <w:semiHidden/>
    <w:rsid w:val="00210819"/>
    <w:rPr>
      <w:rFonts w:ascii="Tahoma" w:hAnsi="Tahoma" w:cs="Tahoma"/>
      <w:sz w:val="16"/>
      <w:szCs w:val="16"/>
      <w:lang w:val="en-US"/>
    </w:rPr>
  </w:style>
  <w:style w:type="character" w:styleId="Marquedecommentaire">
    <w:name w:val="annotation reference"/>
    <w:basedOn w:val="Policepardfaut"/>
    <w:uiPriority w:val="99"/>
    <w:semiHidden/>
    <w:unhideWhenUsed/>
    <w:rsid w:val="00D7798F"/>
    <w:rPr>
      <w:sz w:val="16"/>
      <w:szCs w:val="16"/>
    </w:rPr>
  </w:style>
  <w:style w:type="paragraph" w:styleId="Commentaire">
    <w:name w:val="annotation text"/>
    <w:basedOn w:val="Normal"/>
    <w:link w:val="CommentaireCar"/>
    <w:uiPriority w:val="99"/>
    <w:semiHidden/>
    <w:unhideWhenUsed/>
    <w:rsid w:val="00D7798F"/>
    <w:rPr>
      <w:sz w:val="20"/>
      <w:szCs w:val="20"/>
    </w:rPr>
  </w:style>
  <w:style w:type="character" w:customStyle="1" w:styleId="CommentaireCar">
    <w:name w:val="Commentaire Car"/>
    <w:basedOn w:val="Policepardfaut"/>
    <w:link w:val="Commentaire"/>
    <w:uiPriority w:val="99"/>
    <w:semiHidden/>
    <w:rsid w:val="00D7798F"/>
    <w:rPr>
      <w:sz w:val="20"/>
      <w:szCs w:val="20"/>
      <w:lang w:val="en-US"/>
    </w:rPr>
  </w:style>
  <w:style w:type="paragraph" w:styleId="Objetducommentaire">
    <w:name w:val="annotation subject"/>
    <w:basedOn w:val="Commentaire"/>
    <w:next w:val="Commentaire"/>
    <w:link w:val="ObjetducommentaireCar"/>
    <w:uiPriority w:val="99"/>
    <w:semiHidden/>
    <w:unhideWhenUsed/>
    <w:rsid w:val="00D7798F"/>
    <w:rPr>
      <w:b/>
      <w:bCs/>
    </w:rPr>
  </w:style>
  <w:style w:type="character" w:customStyle="1" w:styleId="ObjetducommentaireCar">
    <w:name w:val="Objet du commentaire Car"/>
    <w:basedOn w:val="CommentaireCar"/>
    <w:link w:val="Objetducommentaire"/>
    <w:uiPriority w:val="99"/>
    <w:semiHidden/>
    <w:rsid w:val="00D7798F"/>
    <w:rPr>
      <w:b/>
      <w:bCs/>
      <w:sz w:val="20"/>
      <w:szCs w:val="20"/>
      <w:lang w:val="en-US"/>
    </w:rPr>
  </w:style>
  <w:style w:type="paragraph" w:styleId="Rvision">
    <w:name w:val="Revision"/>
    <w:hidden/>
    <w:uiPriority w:val="99"/>
    <w:semiHidden/>
    <w:rsid w:val="00295F04"/>
    <w:pPr>
      <w:spacing w:after="0" w:line="240" w:lineRule="auto"/>
    </w:pPr>
    <w:rPr>
      <w:lang w:val="en-US"/>
    </w:rPr>
  </w:style>
  <w:style w:type="character" w:styleId="Lienhypertextesuivivisit">
    <w:name w:val="FollowedHyperlink"/>
    <w:basedOn w:val="Policepardfaut"/>
    <w:uiPriority w:val="99"/>
    <w:semiHidden/>
    <w:unhideWhenUsed/>
    <w:rsid w:val="001D03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1163883">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ea-members" TargetMode="External"/><Relationship Id="rId13" Type="http://schemas.openxmlformats.org/officeDocument/2006/relationships/hyperlink" Target="mailto:ets.awac@spw.wallonie.be"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irclimat.wallonie.be"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ac@economie.fgo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lac.be" TargetMode="External"/><Relationship Id="rId4" Type="http://schemas.openxmlformats.org/officeDocument/2006/relationships/settings" Target="settings.xml"/><Relationship Id="rId9" Type="http://schemas.openxmlformats.org/officeDocument/2006/relationships/hyperlink" Target="http://ec.europa.eu/clima/policies/ets/monitoring/docs/exp_guidance_1_en.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3F50D-0396-4EA7-9C95-D0934ED0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9624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37139</dc:creator>
  <cp:lastModifiedBy>37139</cp:lastModifiedBy>
  <cp:revision>2</cp:revision>
  <cp:lastPrinted>2013-06-03T14:08:00Z</cp:lastPrinted>
  <dcterms:created xsi:type="dcterms:W3CDTF">2014-07-11T12:16:00Z</dcterms:created>
  <dcterms:modified xsi:type="dcterms:W3CDTF">2014-07-11T12:16:00Z</dcterms:modified>
</cp:coreProperties>
</file>